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0194" w14:textId="62D595AF" w:rsidR="00317F8D" w:rsidRPr="00C86C49" w:rsidRDefault="00A518A9" w:rsidP="00EC2D58">
      <w:r w:rsidRPr="00A518A9">
        <w:rPr>
          <w:noProof/>
        </w:rPr>
        <mc:AlternateContent>
          <mc:Choice Requires="wps">
            <w:drawing>
              <wp:anchor distT="45720" distB="45720" distL="114300" distR="114300" simplePos="0" relativeHeight="251659264" behindDoc="0" locked="0" layoutInCell="1" allowOverlap="1" wp14:anchorId="0A4197A7" wp14:editId="1EDA9B8C">
                <wp:simplePos x="0" y="0"/>
                <wp:positionH relativeFrom="margin">
                  <wp:posOffset>5711825</wp:posOffset>
                </wp:positionH>
                <wp:positionV relativeFrom="page">
                  <wp:posOffset>1615440</wp:posOffset>
                </wp:positionV>
                <wp:extent cx="716280" cy="641350"/>
                <wp:effectExtent l="0" t="0" r="7620" b="8890"/>
                <wp:wrapSquare wrapText="bothSides"/>
                <wp:docPr id="742362037" name="Da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641350"/>
                        </a:xfrm>
                        <a:prstGeom prst="rect">
                          <a:avLst/>
                        </a:prstGeom>
                        <a:noFill/>
                        <a:ln w="9525">
                          <a:noFill/>
                          <a:miter lim="800000"/>
                          <a:headEnd/>
                          <a:tailEnd/>
                        </a:ln>
                      </wps:spPr>
                      <wps:txbx>
                        <w:txbxContent>
                          <w:sdt>
                            <w:sdtPr>
                              <w:rPr>
                                <w:rStyle w:val="Brukerinfotittel"/>
                              </w:rPr>
                              <w:id w:val="-190383591"/>
                              <w:lock w:val="sdtContentLocked"/>
                              <w:placeholder>
                                <w:docPart w:val="576640DD2F0542328999FA9573548169"/>
                              </w:placeholder>
                              <w15:appearance w15:val="hidden"/>
                              <w:text/>
                            </w:sdtPr>
                            <w:sdtEndPr>
                              <w:rPr>
                                <w:rStyle w:val="Brukerinfotittel"/>
                              </w:rPr>
                            </w:sdtEndPr>
                            <w:sdtContent>
                              <w:p w14:paraId="02E7586C" w14:textId="77777777" w:rsidR="00A518A9" w:rsidRPr="00C00EBA" w:rsidRDefault="007919C3" w:rsidP="00F56F15">
                                <w:pPr>
                                  <w:pStyle w:val="Brukerinfo"/>
                                  <w:rPr>
                                    <w:rStyle w:val="Brukerinfotittel"/>
                                  </w:rPr>
                                </w:pPr>
                                <w:r w:rsidRPr="00C00EBA">
                                  <w:rPr>
                                    <w:rStyle w:val="Brukerinfotittel"/>
                                  </w:rPr>
                                  <w:t>Dato:</w:t>
                                </w:r>
                              </w:p>
                            </w:sdtContent>
                          </w:sdt>
                          <w:sdt>
                            <w:sdtPr>
                              <w:id w:val="-652224510"/>
                              <w:placeholder>
                                <w:docPart w:val="2F47F7A9311740A684D6B25678C53817"/>
                              </w:placeholder>
                              <w:date w:fullDate="2026-09-01T00:00:00Z">
                                <w:dateFormat w:val="dd.MM.yy"/>
                                <w:lid w:val="nb-NO"/>
                                <w:storeMappedDataAs w:val="dateTime"/>
                                <w:calendar w:val="gregorian"/>
                              </w:date>
                            </w:sdtPr>
                            <w:sdtEndPr/>
                            <w:sdtContent>
                              <w:p w14:paraId="0037D937" w14:textId="039F6952" w:rsidR="007919C3" w:rsidRDefault="00EE388A" w:rsidP="00F56F15">
                                <w:pPr>
                                  <w:pStyle w:val="Brukerinfo"/>
                                </w:pPr>
                                <w:r>
                                  <w:t>01.09.26</w:t>
                                </w:r>
                              </w:p>
                            </w:sdtContent>
                          </w:sdt>
                        </w:txbxContent>
                      </wps:txbx>
                      <wps:bodyPr rot="0" vert="horz" wrap="square" lIns="0" tIns="292608"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A4197A7" id="_x0000_t202" coordsize="21600,21600" o:spt="202" path="m,l,21600r21600,l21600,xe">
                <v:stroke joinstyle="miter"/>
                <v:path gradientshapeok="t" o:connecttype="rect"/>
              </v:shapetype>
              <v:shape id="Dato" o:spid="_x0000_s1026" type="#_x0000_t202" style="position:absolute;margin-left:449.75pt;margin-top:127.2pt;width:56.4pt;height:50.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" filled="f" stroked="f">
                <v:textbox style="mso-fit-shape-to-text:t" inset="0,23.04pt,0,0">
                  <w:txbxContent>
                    <w:sdt>
                      <w:sdtPr>
                        <w:rPr>
                          <w:rStyle w:val="Brukerinfotittel"/>
                        </w:rPr>
                        <w:id w:val="-190383591"/>
                        <w:lock w:val="sdtContentLocked"/>
                        <w:placeholder>
                          <w:docPart w:val="576640DD2F0542328999FA9573548169"/>
                        </w:placeholder>
                        <w15:appearance w15:val="hidden"/>
                        <w:text/>
                      </w:sdtPr>
                      <w:sdtEndPr>
                        <w:rPr>
                          <w:rStyle w:val="Brukerinfotittel"/>
                        </w:rPr>
                      </w:sdtEndPr>
                      <w:sdtContent>
                        <w:p w14:paraId="02E7586C" w14:textId="77777777" w:rsidR="00A518A9" w:rsidRPr="00C00EBA" w:rsidRDefault="007919C3" w:rsidP="00F56F15">
                          <w:pPr>
                            <w:pStyle w:val="Brukerinfo"/>
                            <w:rPr>
                              <w:rStyle w:val="Brukerinfotittel"/>
                            </w:rPr>
                          </w:pPr>
                          <w:r w:rsidRPr="00C00EBA">
                            <w:rPr>
                              <w:rStyle w:val="Brukerinfotittel"/>
                            </w:rPr>
                            <w:t>Dato:</w:t>
                          </w:r>
                        </w:p>
                      </w:sdtContent>
                    </w:sdt>
                    <w:sdt>
                      <w:sdtPr>
                        <w:id w:val="-652224510"/>
                        <w:placeholder>
                          <w:docPart w:val="2F47F7A9311740A684D6B25678C53817"/>
                        </w:placeholder>
                        <w:date w:fullDate="2026-09-01T00:00:00Z">
                          <w:dateFormat w:val="dd.MM.yy"/>
                          <w:lid w:val="nb-NO"/>
                          <w:storeMappedDataAs w:val="dateTime"/>
                          <w:calendar w:val="gregorian"/>
                        </w:date>
                      </w:sdtPr>
                      <w:sdtEndPr/>
                      <w:sdtContent>
                        <w:p w14:paraId="0037D937" w14:textId="039F6952" w:rsidR="007919C3" w:rsidRDefault="00EE388A" w:rsidP="00F56F15">
                          <w:pPr>
                            <w:pStyle w:val="Brukerinfo"/>
                          </w:pPr>
                          <w:r>
                            <w:t>01.09.26</w:t>
                          </w:r>
                        </w:p>
                      </w:sdtContent>
                    </w:sdt>
                  </w:txbxContent>
                </v:textbox>
                <w10:wrap type="square" anchorx="margin" anchory="page"/>
              </v:shape>
            </w:pict>
          </mc:Fallback>
        </mc:AlternateContent>
      </w:r>
      <w:r w:rsidR="00712275">
        <w:fldChar w:fldCharType="begin"/>
      </w:r>
      <w:r w:rsidR="00712275">
        <w:instrText xml:space="preserve"> USERADDRESS   \* MERGEFORMAT </w:instrText>
      </w:r>
      <w:r w:rsidR="00712275">
        <w:fldChar w:fldCharType="end"/>
      </w:r>
    </w:p>
    <w:p w14:paraId="31D98B6B" w14:textId="7E5F927D" w:rsidR="000F629A" w:rsidRDefault="000F629A" w:rsidP="00750A81"/>
    <w:p w14:paraId="61076C5E" w14:textId="77777777" w:rsidR="00EC2D58" w:rsidRDefault="00EC2D58" w:rsidP="00750A81"/>
    <w:p w14:paraId="719C3203" w14:textId="77777777" w:rsidR="00755D4D" w:rsidRPr="00755D4D" w:rsidRDefault="00755D4D" w:rsidP="00755D4D">
      <w:pPr>
        <w:rPr>
          <w:b/>
          <w:bCs/>
        </w:rPr>
      </w:pPr>
      <w:r w:rsidRPr="00755D4D">
        <w:rPr>
          <w:b/>
          <w:bCs/>
        </w:rPr>
        <w:t>Innspill fra Sørsamisk helsenettverk til Helsereformutvalget</w:t>
      </w:r>
    </w:p>
    <w:p w14:paraId="048EFECE" w14:textId="77777777" w:rsidR="00A7668D" w:rsidRDefault="00A7668D" w:rsidP="00755D4D">
      <w:pPr>
        <w:rPr>
          <w:b/>
          <w:bCs/>
        </w:rPr>
      </w:pPr>
    </w:p>
    <w:p w14:paraId="10379A4C" w14:textId="4F803571" w:rsidR="00755D4D" w:rsidRPr="00755D4D" w:rsidRDefault="00755D4D" w:rsidP="00755D4D">
      <w:pPr>
        <w:rPr>
          <w:b/>
          <w:bCs/>
        </w:rPr>
      </w:pPr>
      <w:r w:rsidRPr="00755D4D">
        <w:rPr>
          <w:b/>
          <w:bCs/>
        </w:rPr>
        <w:t>Innledning</w:t>
      </w:r>
    </w:p>
    <w:p w14:paraId="40271D2B" w14:textId="77777777" w:rsidR="00755D4D" w:rsidRPr="00755D4D" w:rsidRDefault="00755D4D" w:rsidP="00755D4D">
      <w:r w:rsidRPr="00755D4D">
        <w:t xml:space="preserve">Sørsamisk helsenettverk ønsker å bidra til Helsereformutvalgets arbeid med erfaringer fra utviklingen av Samisk helseteam (Saemien </w:t>
      </w:r>
      <w:proofErr w:type="spellStart"/>
      <w:r w:rsidRPr="00755D4D">
        <w:t>healsoedåehkie</w:t>
      </w:r>
      <w:proofErr w:type="spellEnd"/>
      <w:r w:rsidRPr="00755D4D">
        <w:t>) og mange års arbeid med samiske barn, unge, familier, voksne og eldre i sørsamisk område.</w:t>
      </w:r>
    </w:p>
    <w:p w14:paraId="3796C001" w14:textId="77777777" w:rsidR="00755D4D" w:rsidRPr="00755D4D" w:rsidRDefault="00755D4D" w:rsidP="00755D4D">
      <w:r w:rsidRPr="00755D4D">
        <w:t>Gjennom vårt arbeid har vi erfart at mange av utfordringene Helsereformutvalget skal utrede allerede er godt kjent i praksisfeltet: fragmenterte tjenester, mangelfull samhandling, utfordringer knyttet til kompetanse og rekruttering, behov for sterkere forebygging, økende psykiske helseutfordringer og behovet for å styrke tilliten mellom innbyggerne og helse- og omsorgstjenestene.</w:t>
      </w:r>
    </w:p>
    <w:p w14:paraId="2D50C7D9" w14:textId="77777777" w:rsidR="00755D4D" w:rsidRPr="00755D4D" w:rsidRDefault="00755D4D" w:rsidP="00755D4D">
      <w:r w:rsidRPr="00755D4D">
        <w:t>Vi mener framtidens helse- og omsorgstjeneste må utvikles med utgangspunkt i menneskers liv og behov, ikke primært i tjenestenes organisatoriske grenser. Reformen må ikke bare vurderes ut fra økonomisk og organisatorisk bærekraft, men også ut fra sosial, kulturell og relasjonell bærekraft.</w:t>
      </w:r>
    </w:p>
    <w:p w14:paraId="0F0F8F60" w14:textId="5D70E7F9" w:rsidR="00755D4D" w:rsidRPr="00755D4D" w:rsidRDefault="00755D4D" w:rsidP="00755D4D"/>
    <w:p w14:paraId="62FC0A8C" w14:textId="77777777" w:rsidR="00755D4D" w:rsidRPr="00755D4D" w:rsidRDefault="00755D4D" w:rsidP="00755D4D">
      <w:pPr>
        <w:rPr>
          <w:b/>
          <w:bCs/>
        </w:rPr>
      </w:pPr>
      <w:r w:rsidRPr="00755D4D">
        <w:rPr>
          <w:b/>
          <w:bCs/>
        </w:rPr>
        <w:t>Framtidens helsetjeneste må organiseres rundt mennesker</w:t>
      </w:r>
    </w:p>
    <w:p w14:paraId="7A2D914B" w14:textId="77777777" w:rsidR="00755D4D" w:rsidRPr="00755D4D" w:rsidRDefault="00755D4D" w:rsidP="00755D4D">
      <w:r w:rsidRPr="00755D4D">
        <w:t>For brukere og pårørende framstår helse- og omsorgstjenesten som én tjeneste. I praksis møter de ofte mange ulike virksomheter med forskjellige ansvarsområder, styringslinjer og prioriteringer.</w:t>
      </w:r>
    </w:p>
    <w:p w14:paraId="412BF4CA" w14:textId="77777777" w:rsidR="00755D4D" w:rsidRPr="00755D4D" w:rsidRDefault="00755D4D" w:rsidP="00755D4D">
      <w:r w:rsidRPr="00755D4D">
        <w:t>Erfaringene fra Samisk helseteam viser at tverrfaglige team med ansatte fra både kommune- og spesialisthelsetjenesten bidrar til bedre samhandling, raskere avklaringer og mer sammenhengende pasientforløp. Når fagpersoner kjenner hverandre og arbeider mot felles mål, reduseres avstanden mellom tjenestene.</w:t>
      </w:r>
    </w:p>
    <w:p w14:paraId="4E5ABDAD" w14:textId="77777777" w:rsidR="00755D4D" w:rsidRPr="00755D4D" w:rsidRDefault="00755D4D" w:rsidP="00755D4D">
      <w:r w:rsidRPr="00755D4D">
        <w:t>Helsereformutvalget bør derfor vurdere modeller som organiserer tjenester rundt mennesker, familier og lokalsamfunn framfor organisatoriske grenser.</w:t>
      </w:r>
    </w:p>
    <w:p w14:paraId="0A2B7CF4" w14:textId="41FB36C4" w:rsidR="00755D4D" w:rsidRPr="00755D4D" w:rsidRDefault="00755D4D" w:rsidP="00755D4D"/>
    <w:p w14:paraId="41654DB8" w14:textId="77777777" w:rsidR="00755D4D" w:rsidRPr="00755D4D" w:rsidRDefault="00755D4D" w:rsidP="00755D4D">
      <w:pPr>
        <w:rPr>
          <w:b/>
          <w:bCs/>
        </w:rPr>
      </w:pPr>
      <w:r w:rsidRPr="00755D4D">
        <w:rPr>
          <w:b/>
          <w:bCs/>
        </w:rPr>
        <w:t>Tjenestene må ta høyde for liv på tvers av grenser</w:t>
      </w:r>
    </w:p>
    <w:p w14:paraId="666364B5" w14:textId="77777777" w:rsidR="00755D4D" w:rsidRPr="00755D4D" w:rsidRDefault="00755D4D" w:rsidP="00755D4D">
      <w:r w:rsidRPr="00755D4D">
        <w:t>Sørsamisk område strekker seg over store geografiske områder i Trøndelag, Nordland og Innlandet, og videre inn i Sverige. For mange sørsamer følger familie-, slekts-, språk- og kulturfellesskap andre grenser enn kommuner, fylker, helseregioner og nasjonalstater.</w:t>
      </w:r>
    </w:p>
    <w:p w14:paraId="0E1B5DEE" w14:textId="77777777" w:rsidR="00755D4D" w:rsidRPr="00755D4D" w:rsidRDefault="00755D4D" w:rsidP="00755D4D">
      <w:r w:rsidRPr="00755D4D">
        <w:t>Mens helse- og omsorgstjenestene er organisert innenfor administrative ansvarsområder, lever mange mennesker sine liv på tvers av disse grensene. Dette gjelder både barn, familier, eldre og personer med behov for langvarige og koordinerte tjenester.</w:t>
      </w:r>
    </w:p>
    <w:p w14:paraId="4AEF35B2" w14:textId="77777777" w:rsidR="00755D4D" w:rsidRPr="00755D4D" w:rsidRDefault="00755D4D" w:rsidP="00755D4D">
      <w:r w:rsidRPr="00755D4D">
        <w:t>Erfaringene våre viser at både pasientforløp, kompetansebehov, forebyggende arbeid og psykososial oppfølging ofte må forstås i et større geografisk perspektiv enn dagens organisering legger til grunn.</w:t>
      </w:r>
    </w:p>
    <w:p w14:paraId="55EBDD62" w14:textId="77777777" w:rsidR="00755D4D" w:rsidRPr="00755D4D" w:rsidRDefault="00755D4D" w:rsidP="00755D4D">
      <w:r w:rsidRPr="00755D4D">
        <w:lastRenderedPageBreak/>
        <w:t>Helsereformutvalget bør derfor vurdere hvordan framtidens helse- og omsorgstjenester kan legge bedre til rette for samarbeid på tvers av kommuner, fylker, helseregioner og landegrenser, og i større grad ta utgangspunkt i hvordan mennesker faktisk lever sine liv.</w:t>
      </w:r>
    </w:p>
    <w:p w14:paraId="5498CBC5" w14:textId="0F86D08C" w:rsidR="00755D4D" w:rsidRPr="00755D4D" w:rsidRDefault="00755D4D" w:rsidP="00755D4D"/>
    <w:p w14:paraId="04CE363D" w14:textId="77777777" w:rsidR="00755D4D" w:rsidRPr="00755D4D" w:rsidRDefault="00755D4D" w:rsidP="00755D4D">
      <w:pPr>
        <w:rPr>
          <w:b/>
          <w:bCs/>
        </w:rPr>
      </w:pPr>
      <w:r w:rsidRPr="00755D4D">
        <w:rPr>
          <w:b/>
          <w:bCs/>
        </w:rPr>
        <w:t>Tillit må anerkjennes som en kvalitetsindikator</w:t>
      </w:r>
    </w:p>
    <w:p w14:paraId="76036453" w14:textId="77777777" w:rsidR="00755D4D" w:rsidRPr="00755D4D" w:rsidRDefault="00755D4D" w:rsidP="00755D4D">
      <w:r w:rsidRPr="00755D4D">
        <w:t>Tillit er en grunnleggende forutsetning for at mennesker skal oppsøke hjelp, fortelle om sine utfordringer og ta imot behandling.</w:t>
      </w:r>
    </w:p>
    <w:p w14:paraId="7B2CBDC2" w14:textId="77777777" w:rsidR="00755D4D" w:rsidRPr="00755D4D" w:rsidRDefault="00755D4D" w:rsidP="00755D4D">
      <w:r w:rsidRPr="00755D4D">
        <w:t>I diskusjoner om kvalitet legges det ofte størst vekt på aktivitet, ventetider og medisinske resultater. Dette er viktige faktorer, men de sier lite om hvordan tjenestene faktisk oppleves.</w:t>
      </w:r>
    </w:p>
    <w:p w14:paraId="7E78B42F" w14:textId="77777777" w:rsidR="00755D4D" w:rsidRPr="00755D4D" w:rsidRDefault="00755D4D" w:rsidP="00755D4D">
      <w:r w:rsidRPr="00755D4D">
        <w:t>Gjennom vårt arbeid ser vi at tilgjengelige fagpersoner, forutsigbarhet, kontinuitet, kulturforståelse og gode relasjoner bidrar til økt trygghet og større tillit til tjenestene.</w:t>
      </w:r>
    </w:p>
    <w:p w14:paraId="77A560E3" w14:textId="77777777" w:rsidR="00755D4D" w:rsidRPr="00755D4D" w:rsidRDefault="00755D4D" w:rsidP="00755D4D">
      <w:r w:rsidRPr="00755D4D">
        <w:t>Vi mener derfor at tillit bør anerkjennes som en sentral kvalitetsindikator i framtidens helse- og omsorgstjeneste.</w:t>
      </w:r>
    </w:p>
    <w:p w14:paraId="1E82E15F" w14:textId="0C3605BD" w:rsidR="00755D4D" w:rsidRPr="00755D4D" w:rsidRDefault="00755D4D" w:rsidP="00755D4D"/>
    <w:p w14:paraId="1E0CCB90" w14:textId="77777777" w:rsidR="00755D4D" w:rsidRPr="00755D4D" w:rsidRDefault="00755D4D" w:rsidP="00755D4D">
      <w:pPr>
        <w:rPr>
          <w:b/>
          <w:bCs/>
        </w:rPr>
      </w:pPr>
      <w:r w:rsidRPr="00755D4D">
        <w:rPr>
          <w:b/>
          <w:bCs/>
        </w:rPr>
        <w:t>Likeverdige tjenester krever kulturkompetanse</w:t>
      </w:r>
    </w:p>
    <w:p w14:paraId="6BEA02D1" w14:textId="77777777" w:rsidR="00755D4D" w:rsidRPr="00755D4D" w:rsidRDefault="00755D4D" w:rsidP="00755D4D">
      <w:r w:rsidRPr="00755D4D">
        <w:t>Likeverdige tjenester handler om mer enn lik tilgang til de samme tilbudene.</w:t>
      </w:r>
    </w:p>
    <w:p w14:paraId="0B7AEBEA" w14:textId="77777777" w:rsidR="00755D4D" w:rsidRPr="00755D4D" w:rsidRDefault="00755D4D" w:rsidP="00755D4D">
      <w:r w:rsidRPr="00755D4D">
        <w:t>For å gi god hjelp må helsepersonell forstå menneskene de møter. Språk, kultur, familieforhold, identitet, historie og lokalsamfunn påvirker hvordan mennesker forstår helse, sykdom og hjelpesøking.</w:t>
      </w:r>
    </w:p>
    <w:p w14:paraId="05B91759" w14:textId="77777777" w:rsidR="00755D4D" w:rsidRPr="00755D4D" w:rsidRDefault="00755D4D" w:rsidP="00755D4D">
      <w:r w:rsidRPr="00755D4D">
        <w:t>Manglende kulturforståelse kan føre til misforståelser, redusert tillit og mindre treffsikre tjenester.</w:t>
      </w:r>
    </w:p>
    <w:p w14:paraId="28C172AC" w14:textId="77777777" w:rsidR="00755D4D" w:rsidRPr="00755D4D" w:rsidRDefault="00755D4D" w:rsidP="00755D4D">
      <w:r w:rsidRPr="00755D4D">
        <w:t>Sørsamisk helsenettverk mener kulturkompetanse må forstås som en del av kvalitet og pasientsikkerhet. Dette gjelder ikke bare samiske brukere, men samfunnets økende mangfold generelt.</w:t>
      </w:r>
    </w:p>
    <w:p w14:paraId="2058F2F3" w14:textId="0D0176C4" w:rsidR="00755D4D" w:rsidRPr="00755D4D" w:rsidRDefault="00755D4D" w:rsidP="00755D4D"/>
    <w:p w14:paraId="0F6D0C2D" w14:textId="77777777" w:rsidR="00755D4D" w:rsidRPr="00755D4D" w:rsidRDefault="00755D4D" w:rsidP="00755D4D">
      <w:pPr>
        <w:rPr>
          <w:b/>
          <w:bCs/>
        </w:rPr>
      </w:pPr>
      <w:r w:rsidRPr="00755D4D">
        <w:rPr>
          <w:b/>
          <w:bCs/>
        </w:rPr>
        <w:t>Forebygging må få større plass</w:t>
      </w:r>
    </w:p>
    <w:p w14:paraId="6578E127" w14:textId="77777777" w:rsidR="00755D4D" w:rsidRPr="00755D4D" w:rsidRDefault="00755D4D" w:rsidP="00755D4D">
      <w:r w:rsidRPr="00755D4D">
        <w:t>Skal helse- og omsorgstjenesten være bærekraftig i framtiden, må mer innsats flyttes fra reparasjon til forebygging.</w:t>
      </w:r>
    </w:p>
    <w:p w14:paraId="696287F5" w14:textId="77777777" w:rsidR="00755D4D" w:rsidRPr="00755D4D" w:rsidRDefault="00755D4D" w:rsidP="00755D4D">
      <w:r w:rsidRPr="00755D4D">
        <w:t>Våre erfaringer viser at helse skapes gjennom fellesskap, aktivitet, tilhørighet, identitet, deltakelse og meningsfulle relasjoner. Arbeid med møteplasser, kulturaktiviteter, folkehelsetiltak og lokalsamfunnsutvikling gir gevinster som ofte er større enn det som fanges opp i tradisjonelle måleindikatorer.</w:t>
      </w:r>
    </w:p>
    <w:p w14:paraId="0406A656" w14:textId="77777777" w:rsidR="00755D4D" w:rsidRPr="00755D4D" w:rsidRDefault="00755D4D" w:rsidP="00755D4D">
      <w:r w:rsidRPr="00755D4D">
        <w:t>Forebygging må derfor forstås bredt. Det handler ikke bare om å forhindre sykdom, men om å styrke menneskers ressurser, livskvalitet og mestring gjennom hele livsløpet.</w:t>
      </w:r>
    </w:p>
    <w:p w14:paraId="0E27ED0A" w14:textId="3BE2F5EE" w:rsidR="00755D4D" w:rsidRPr="00755D4D" w:rsidRDefault="00755D4D" w:rsidP="00755D4D"/>
    <w:p w14:paraId="2CBD4A29" w14:textId="77777777" w:rsidR="00755D4D" w:rsidRPr="00755D4D" w:rsidRDefault="00755D4D" w:rsidP="00755D4D">
      <w:pPr>
        <w:rPr>
          <w:b/>
          <w:bCs/>
        </w:rPr>
      </w:pPr>
      <w:r w:rsidRPr="00755D4D">
        <w:rPr>
          <w:b/>
          <w:bCs/>
        </w:rPr>
        <w:t>Barn og unge må prioriteres</w:t>
      </w:r>
    </w:p>
    <w:p w14:paraId="74D2E334" w14:textId="77777777" w:rsidR="00755D4D" w:rsidRPr="00755D4D" w:rsidRDefault="00755D4D" w:rsidP="00755D4D">
      <w:r w:rsidRPr="00755D4D">
        <w:t>Hvis framtidens helse- og omsorgstjeneste skal være bærekraftig, må investeringene starte tidlig i livet.</w:t>
      </w:r>
    </w:p>
    <w:p w14:paraId="596339B3" w14:textId="77777777" w:rsidR="00755D4D" w:rsidRPr="00755D4D" w:rsidRDefault="00755D4D" w:rsidP="00755D4D">
      <w:r w:rsidRPr="00755D4D">
        <w:t>Gjennom vårt arbeid med samiske barn og unge har vi erfart hvor stor betydning identitet, tilhørighet, kulturforståelse, fellesskap og trygge relasjoner har for psykisk helse og livsmestring.</w:t>
      </w:r>
    </w:p>
    <w:p w14:paraId="4EA972F3" w14:textId="77777777" w:rsidR="00755D4D" w:rsidRPr="00755D4D" w:rsidRDefault="00755D4D" w:rsidP="00755D4D">
      <w:r w:rsidRPr="00755D4D">
        <w:t>Arbeid med kultur, natur, fysisk aktivitet og refleksjon omkring identitet og psykisk helse har vist seg å være en effektiv inngang til forebygging og helsefremming.</w:t>
      </w:r>
    </w:p>
    <w:p w14:paraId="55ABB5D5" w14:textId="77777777" w:rsidR="00755D4D" w:rsidRPr="00755D4D" w:rsidRDefault="00755D4D" w:rsidP="00755D4D">
      <w:r w:rsidRPr="00755D4D">
        <w:lastRenderedPageBreak/>
        <w:t>Vi anbefaler at Helsereformutvalget legger særlig vekt på:</w:t>
      </w:r>
    </w:p>
    <w:p w14:paraId="376B9940" w14:textId="77777777" w:rsidR="00755D4D" w:rsidRPr="00755D4D" w:rsidRDefault="00755D4D" w:rsidP="00755D4D">
      <w:pPr>
        <w:numPr>
          <w:ilvl w:val="0"/>
          <w:numId w:val="9"/>
        </w:numPr>
      </w:pPr>
      <w:r w:rsidRPr="00755D4D">
        <w:t>tidlig innsats</w:t>
      </w:r>
    </w:p>
    <w:p w14:paraId="35E3032B" w14:textId="77777777" w:rsidR="00755D4D" w:rsidRPr="00755D4D" w:rsidRDefault="00755D4D" w:rsidP="00755D4D">
      <w:pPr>
        <w:numPr>
          <w:ilvl w:val="0"/>
          <w:numId w:val="9"/>
        </w:numPr>
      </w:pPr>
      <w:r w:rsidRPr="00755D4D">
        <w:t>psykisk helse blant barn og unge</w:t>
      </w:r>
    </w:p>
    <w:p w14:paraId="60FD5712" w14:textId="77777777" w:rsidR="00755D4D" w:rsidRPr="00755D4D" w:rsidRDefault="00755D4D" w:rsidP="00755D4D">
      <w:pPr>
        <w:numPr>
          <w:ilvl w:val="0"/>
          <w:numId w:val="9"/>
        </w:numPr>
      </w:pPr>
      <w:r w:rsidRPr="00755D4D">
        <w:t>helsefremmende arbeid i skolen</w:t>
      </w:r>
    </w:p>
    <w:p w14:paraId="72022E32" w14:textId="77777777" w:rsidR="00755D4D" w:rsidRPr="00755D4D" w:rsidRDefault="00755D4D" w:rsidP="00755D4D">
      <w:pPr>
        <w:numPr>
          <w:ilvl w:val="0"/>
          <w:numId w:val="9"/>
        </w:numPr>
      </w:pPr>
      <w:r w:rsidRPr="00755D4D">
        <w:t>styrking av beskyttelsesfaktorer som tilhørighet og identitet</w:t>
      </w:r>
    </w:p>
    <w:p w14:paraId="58B31A24" w14:textId="77777777" w:rsidR="00755D4D" w:rsidRPr="00755D4D" w:rsidRDefault="00755D4D" w:rsidP="00755D4D">
      <w:pPr>
        <w:numPr>
          <w:ilvl w:val="0"/>
          <w:numId w:val="9"/>
        </w:numPr>
      </w:pPr>
      <w:r w:rsidRPr="00755D4D">
        <w:t>familie- og nettverksorienterte arbeidsformer</w:t>
      </w:r>
    </w:p>
    <w:p w14:paraId="69FEB928" w14:textId="77777777" w:rsidR="00755D4D" w:rsidRPr="00755D4D" w:rsidRDefault="00755D4D" w:rsidP="00755D4D">
      <w:r w:rsidRPr="00755D4D">
        <w:t>Tidlig innsats er etter vår vurdering en av de viktigste investeringene samfunnet kan gjøre.</w:t>
      </w:r>
    </w:p>
    <w:p w14:paraId="6C122AD1" w14:textId="3B72BDAA" w:rsidR="00755D4D" w:rsidRPr="00755D4D" w:rsidRDefault="00755D4D" w:rsidP="00755D4D"/>
    <w:p w14:paraId="1001745D" w14:textId="77777777" w:rsidR="00755D4D" w:rsidRPr="00755D4D" w:rsidRDefault="00755D4D" w:rsidP="00755D4D">
      <w:pPr>
        <w:rPr>
          <w:b/>
          <w:bCs/>
        </w:rPr>
      </w:pPr>
      <w:r w:rsidRPr="00755D4D">
        <w:rPr>
          <w:b/>
          <w:bCs/>
        </w:rPr>
        <w:t>Eldre og aktiv aldring må få større plass</w:t>
      </w:r>
    </w:p>
    <w:p w14:paraId="22D9BE92" w14:textId="77777777" w:rsidR="00755D4D" w:rsidRPr="00755D4D" w:rsidRDefault="00755D4D" w:rsidP="00755D4D">
      <w:r w:rsidRPr="00755D4D">
        <w:t>Den demografiske utviklingen gjør at stadig flere vil leve lenge med behov for støtte, tjenester og sosialt fellesskap.</w:t>
      </w:r>
    </w:p>
    <w:p w14:paraId="1670B604" w14:textId="77777777" w:rsidR="00755D4D" w:rsidRPr="00755D4D" w:rsidRDefault="00755D4D" w:rsidP="00755D4D">
      <w:r w:rsidRPr="00755D4D">
        <w:t>Erfaringene våre viser at helse blant eldre ikke bare handler om medisinsk oppfølging, men også om sosial tilhørighet, aktivitet, identitet og opplevelse av mening.</w:t>
      </w:r>
    </w:p>
    <w:p w14:paraId="7D037C29" w14:textId="77777777" w:rsidR="00755D4D" w:rsidRPr="00755D4D" w:rsidRDefault="00755D4D" w:rsidP="00755D4D">
      <w:r w:rsidRPr="00755D4D">
        <w:t>Mange eldre bor alene og kan være utsatt for ensomhet og sosial isolasjon. Relativt enkle tiltak som møteplasser, kulturaktiviteter, transportordninger og hjemmebesøk kan bidra til økt livskvalitet og forebygge psykiske og fysiske helseplager.</w:t>
      </w:r>
    </w:p>
    <w:p w14:paraId="09BF2064" w14:textId="77777777" w:rsidR="00755D4D" w:rsidRPr="00755D4D" w:rsidRDefault="00755D4D" w:rsidP="00755D4D">
      <w:r w:rsidRPr="00755D4D">
        <w:t xml:space="preserve">Vi har også erfart at kultur og </w:t>
      </w:r>
      <w:proofErr w:type="spellStart"/>
      <w:r w:rsidRPr="00755D4D">
        <w:t>gjenkjennbarhet</w:t>
      </w:r>
      <w:proofErr w:type="spellEnd"/>
      <w:r w:rsidRPr="00755D4D">
        <w:t xml:space="preserve"> har stor betydning for mange eldre. Mattradisjoner, språk, historier og kulturelle uttrykk bidrar til trygghet, identitet og trivsel.</w:t>
      </w:r>
    </w:p>
    <w:p w14:paraId="044A5A99" w14:textId="77777777" w:rsidR="00755D4D" w:rsidRPr="00755D4D" w:rsidRDefault="00755D4D" w:rsidP="00755D4D">
      <w:r w:rsidRPr="00755D4D">
        <w:t>Helsereformutvalget bør derfor vurdere hvordan framtidens helse- og omsorgstjenester kan:</w:t>
      </w:r>
    </w:p>
    <w:p w14:paraId="338250E3" w14:textId="77777777" w:rsidR="00755D4D" w:rsidRPr="00755D4D" w:rsidRDefault="00755D4D" w:rsidP="00755D4D">
      <w:pPr>
        <w:numPr>
          <w:ilvl w:val="0"/>
          <w:numId w:val="10"/>
        </w:numPr>
      </w:pPr>
      <w:r w:rsidRPr="00755D4D">
        <w:t>styrke helsefremmende arbeid blant eldre</w:t>
      </w:r>
    </w:p>
    <w:p w14:paraId="2965DBE0" w14:textId="77777777" w:rsidR="00755D4D" w:rsidRPr="00755D4D" w:rsidRDefault="00755D4D" w:rsidP="00755D4D">
      <w:pPr>
        <w:numPr>
          <w:ilvl w:val="0"/>
          <w:numId w:val="10"/>
        </w:numPr>
      </w:pPr>
      <w:r w:rsidRPr="00755D4D">
        <w:t>forebygge ensomhet og sosial isolasjon</w:t>
      </w:r>
    </w:p>
    <w:p w14:paraId="43B0D7D2" w14:textId="77777777" w:rsidR="00755D4D" w:rsidRPr="00755D4D" w:rsidRDefault="00755D4D" w:rsidP="00755D4D">
      <w:pPr>
        <w:numPr>
          <w:ilvl w:val="0"/>
          <w:numId w:val="10"/>
        </w:numPr>
      </w:pPr>
      <w:r w:rsidRPr="00755D4D">
        <w:t>legge til rette for møteplasser og fellesskap</w:t>
      </w:r>
    </w:p>
    <w:p w14:paraId="72547D03" w14:textId="77777777" w:rsidR="00755D4D" w:rsidRPr="00755D4D" w:rsidRDefault="00755D4D" w:rsidP="00755D4D">
      <w:pPr>
        <w:numPr>
          <w:ilvl w:val="0"/>
          <w:numId w:val="10"/>
        </w:numPr>
      </w:pPr>
      <w:proofErr w:type="gramStart"/>
      <w:r w:rsidRPr="00755D4D">
        <w:t>integrere</w:t>
      </w:r>
      <w:proofErr w:type="gramEnd"/>
      <w:r w:rsidRPr="00755D4D">
        <w:t xml:space="preserve"> kultur og identitet som en del av omsorgstilbudet</w:t>
      </w:r>
    </w:p>
    <w:p w14:paraId="2E4CC13F" w14:textId="77777777" w:rsidR="00755D4D" w:rsidRPr="00755D4D" w:rsidRDefault="00755D4D" w:rsidP="00755D4D">
      <w:pPr>
        <w:numPr>
          <w:ilvl w:val="0"/>
          <w:numId w:val="10"/>
        </w:numPr>
      </w:pPr>
      <w:r w:rsidRPr="00755D4D">
        <w:t>understøtte aktiv aldring og deltakelse i lokalsamfunnet</w:t>
      </w:r>
    </w:p>
    <w:p w14:paraId="519E49C1" w14:textId="77777777" w:rsidR="00755D4D" w:rsidRPr="00755D4D" w:rsidRDefault="00755D4D" w:rsidP="00755D4D">
      <w:r w:rsidRPr="00755D4D">
        <w:t>Forebygging blant eldre er både god helsepolitikk og god samfunnsøkonomi.</w:t>
      </w:r>
    </w:p>
    <w:p w14:paraId="40804FF9" w14:textId="5BEA029A" w:rsidR="00755D4D" w:rsidRPr="00755D4D" w:rsidRDefault="00755D4D" w:rsidP="00755D4D"/>
    <w:p w14:paraId="1588DBA7" w14:textId="77777777" w:rsidR="00755D4D" w:rsidRPr="00755D4D" w:rsidRDefault="00755D4D" w:rsidP="00755D4D">
      <w:pPr>
        <w:rPr>
          <w:b/>
          <w:bCs/>
        </w:rPr>
      </w:pPr>
      <w:r w:rsidRPr="00755D4D">
        <w:rPr>
          <w:b/>
          <w:bCs/>
        </w:rPr>
        <w:t>Psykisk helse og psykososial beredskap må styrkes</w:t>
      </w:r>
    </w:p>
    <w:p w14:paraId="3E5F4120" w14:textId="77777777" w:rsidR="00755D4D" w:rsidRPr="00755D4D" w:rsidRDefault="00755D4D" w:rsidP="00755D4D">
      <w:r w:rsidRPr="00755D4D">
        <w:t>Psykisk helse er en av de største utfordringene helse- og omsorgstjenestene står overfor.</w:t>
      </w:r>
    </w:p>
    <w:p w14:paraId="67524FF3" w14:textId="77777777" w:rsidR="00755D4D" w:rsidRPr="00755D4D" w:rsidRDefault="00755D4D" w:rsidP="00755D4D">
      <w:r w:rsidRPr="00755D4D">
        <w:t>Samtidig mener vi at psykososial beredskap vies for liten oppmerksomhet. Selvmord, plutselige dødsfall, alvorlig sykdom, ulykker og andre kriser påvirker ikke bare enkeltpersoner, men familier, nettverk og hele lokalsamfunn.</w:t>
      </w:r>
    </w:p>
    <w:p w14:paraId="5BD2099F" w14:textId="77777777" w:rsidR="00755D4D" w:rsidRPr="00755D4D" w:rsidRDefault="00755D4D" w:rsidP="00755D4D">
      <w:r w:rsidRPr="00755D4D">
        <w:t>Psykososial beredskap handler om mer enn planer og organisering. Det handler om relasjoner, tilgjengelighet, lokalkunnskap og evnen til å møte mennesker på en måte som skaper trygghet og håp.</w:t>
      </w:r>
    </w:p>
    <w:p w14:paraId="23C80BA1" w14:textId="77777777" w:rsidR="00755D4D" w:rsidRPr="00755D4D" w:rsidRDefault="00755D4D" w:rsidP="00755D4D">
      <w:r w:rsidRPr="00755D4D">
        <w:lastRenderedPageBreak/>
        <w:t>Vi anbefaler at Helsereformutvalget gir psykososial beredskap en langt tydeligere plass i arbeidet med framtidens helse- og omsorgstjenester.</w:t>
      </w:r>
    </w:p>
    <w:p w14:paraId="4C72E46C" w14:textId="7DC3CF06" w:rsidR="00755D4D" w:rsidRPr="00755D4D" w:rsidRDefault="00755D4D" w:rsidP="00755D4D"/>
    <w:p w14:paraId="6EB1E144" w14:textId="77777777" w:rsidR="00755D4D" w:rsidRPr="00755D4D" w:rsidRDefault="00755D4D" w:rsidP="00755D4D">
      <w:pPr>
        <w:rPr>
          <w:b/>
          <w:bCs/>
        </w:rPr>
      </w:pPr>
      <w:r w:rsidRPr="00755D4D">
        <w:rPr>
          <w:b/>
          <w:bCs/>
        </w:rPr>
        <w:t>Kontinuitet og kjente kontaktpersoner gir bedre pasientforløp</w:t>
      </w:r>
    </w:p>
    <w:p w14:paraId="391BEC55" w14:textId="77777777" w:rsidR="00755D4D" w:rsidRPr="00755D4D" w:rsidRDefault="00755D4D" w:rsidP="00755D4D">
      <w:r w:rsidRPr="00755D4D">
        <w:t>Mange pasienter opplever helse- og omsorgstjenesten som komplisert og vanskelig å orientere seg i.</w:t>
      </w:r>
    </w:p>
    <w:p w14:paraId="7F4651D1" w14:textId="77777777" w:rsidR="00755D4D" w:rsidRPr="00755D4D" w:rsidRDefault="00755D4D" w:rsidP="00755D4D">
      <w:r w:rsidRPr="00755D4D">
        <w:t>Erfaringene våre viser at kjente kontaktpersoner og faste relasjoner bidrar til økt trygghet, bedre informasjonsflyt og bedre koordinering mellom tjenester og nivåer.</w:t>
      </w:r>
    </w:p>
    <w:p w14:paraId="47BDB011" w14:textId="77777777" w:rsidR="00755D4D" w:rsidRPr="00755D4D" w:rsidRDefault="00755D4D" w:rsidP="00755D4D">
      <w:r w:rsidRPr="00755D4D">
        <w:t>Kontinuitet skaper forutsigbarhet for både pasienter, pårørende og fagpersoner.</w:t>
      </w:r>
    </w:p>
    <w:p w14:paraId="531860CE" w14:textId="77777777" w:rsidR="00755D4D" w:rsidRPr="00755D4D" w:rsidRDefault="00755D4D" w:rsidP="00755D4D">
      <w:r w:rsidRPr="00755D4D">
        <w:t>Framtidens helse- og omsorgstjeneste bør derfor legge større vekt på funksjoner som sikrer koordinering, oversikt og kontinuitet gjennom hele pasientforløpet.</w:t>
      </w:r>
    </w:p>
    <w:p w14:paraId="69469680" w14:textId="310090E8" w:rsidR="00755D4D" w:rsidRPr="00755D4D" w:rsidRDefault="00755D4D" w:rsidP="00755D4D"/>
    <w:p w14:paraId="54089A45" w14:textId="77777777" w:rsidR="00755D4D" w:rsidRPr="00755D4D" w:rsidRDefault="00755D4D" w:rsidP="00755D4D">
      <w:pPr>
        <w:rPr>
          <w:b/>
          <w:bCs/>
        </w:rPr>
      </w:pPr>
      <w:r w:rsidRPr="00755D4D">
        <w:rPr>
          <w:b/>
          <w:bCs/>
        </w:rPr>
        <w:t>Små fagmiljøer må støttes</w:t>
      </w:r>
    </w:p>
    <w:p w14:paraId="691326E0" w14:textId="77777777" w:rsidR="00755D4D" w:rsidRPr="00755D4D" w:rsidRDefault="00755D4D" w:rsidP="00755D4D">
      <w:r w:rsidRPr="00755D4D">
        <w:t>Mange kommuner og distriktsområder opplever utfordringer knyttet til rekruttering, kapasitet og tilgang til spesialisert kompetanse.</w:t>
      </w:r>
    </w:p>
    <w:p w14:paraId="1EC7491A" w14:textId="77777777" w:rsidR="00755D4D" w:rsidRPr="00755D4D" w:rsidRDefault="00755D4D" w:rsidP="00755D4D">
      <w:r w:rsidRPr="00755D4D">
        <w:t>Løsningen kan ikke være at alle kommuner skal bygge opp alle typer kompetanse alene.</w:t>
      </w:r>
    </w:p>
    <w:p w14:paraId="5E4C293C" w14:textId="77777777" w:rsidR="00755D4D" w:rsidRPr="00755D4D" w:rsidRDefault="00755D4D" w:rsidP="00755D4D">
      <w:r w:rsidRPr="00755D4D">
        <w:t>Vi anbefaler økt satsing på:</w:t>
      </w:r>
    </w:p>
    <w:p w14:paraId="2AD6C4E1" w14:textId="77777777" w:rsidR="00755D4D" w:rsidRPr="00755D4D" w:rsidRDefault="00755D4D" w:rsidP="00755D4D">
      <w:pPr>
        <w:numPr>
          <w:ilvl w:val="0"/>
          <w:numId w:val="11"/>
        </w:numPr>
      </w:pPr>
      <w:r w:rsidRPr="00755D4D">
        <w:t>tverrfaglige nettverk</w:t>
      </w:r>
    </w:p>
    <w:p w14:paraId="0C4BBCAA" w14:textId="77777777" w:rsidR="00755D4D" w:rsidRPr="00755D4D" w:rsidRDefault="00755D4D" w:rsidP="00755D4D">
      <w:pPr>
        <w:numPr>
          <w:ilvl w:val="0"/>
          <w:numId w:val="11"/>
        </w:numPr>
      </w:pPr>
      <w:r w:rsidRPr="00755D4D">
        <w:t>ambulante team</w:t>
      </w:r>
    </w:p>
    <w:p w14:paraId="50917FD4" w14:textId="77777777" w:rsidR="00755D4D" w:rsidRPr="00755D4D" w:rsidRDefault="00755D4D" w:rsidP="00755D4D">
      <w:pPr>
        <w:numPr>
          <w:ilvl w:val="0"/>
          <w:numId w:val="11"/>
        </w:numPr>
      </w:pPr>
      <w:r w:rsidRPr="00755D4D">
        <w:t>veiledning og kompetansestøtte</w:t>
      </w:r>
    </w:p>
    <w:p w14:paraId="78E1B916" w14:textId="77777777" w:rsidR="00755D4D" w:rsidRPr="00755D4D" w:rsidRDefault="00755D4D" w:rsidP="00755D4D">
      <w:pPr>
        <w:numPr>
          <w:ilvl w:val="0"/>
          <w:numId w:val="11"/>
        </w:numPr>
      </w:pPr>
      <w:r w:rsidRPr="00755D4D">
        <w:t>delte stillinger mellom tjenestenivåene</w:t>
      </w:r>
    </w:p>
    <w:p w14:paraId="06866F5E" w14:textId="77777777" w:rsidR="00755D4D" w:rsidRPr="00755D4D" w:rsidRDefault="00755D4D" w:rsidP="00755D4D">
      <w:pPr>
        <w:numPr>
          <w:ilvl w:val="0"/>
          <w:numId w:val="11"/>
        </w:numPr>
      </w:pPr>
      <w:r w:rsidRPr="00755D4D">
        <w:t>regionale kompetansemiljøer</w:t>
      </w:r>
    </w:p>
    <w:p w14:paraId="6E6B0BB0" w14:textId="77777777" w:rsidR="00755D4D" w:rsidRPr="00755D4D" w:rsidRDefault="00755D4D" w:rsidP="00755D4D">
      <w:r w:rsidRPr="00755D4D">
        <w:t>Slik kan små fagmiljøer styrkes uten at ressursene spres for tynt.</w:t>
      </w:r>
    </w:p>
    <w:p w14:paraId="1BAC5507" w14:textId="4816E29E" w:rsidR="00755D4D" w:rsidRPr="00755D4D" w:rsidRDefault="00755D4D" w:rsidP="00755D4D"/>
    <w:p w14:paraId="3D46AB36" w14:textId="77777777" w:rsidR="00755D4D" w:rsidRPr="00755D4D" w:rsidRDefault="00755D4D" w:rsidP="00755D4D">
      <w:pPr>
        <w:rPr>
          <w:b/>
          <w:bCs/>
        </w:rPr>
      </w:pPr>
      <w:r w:rsidRPr="00755D4D">
        <w:rPr>
          <w:b/>
          <w:bCs/>
        </w:rPr>
        <w:t>Teknologi må støtte relasjoner, ikke erstatte dem</w:t>
      </w:r>
    </w:p>
    <w:p w14:paraId="5B22FCE6" w14:textId="77777777" w:rsidR="00755D4D" w:rsidRPr="00755D4D" w:rsidRDefault="00755D4D" w:rsidP="00755D4D">
      <w:r w:rsidRPr="00755D4D">
        <w:t>Digitale løsninger og kunstig intelligens vil få stor betydning for framtidens helse- og omsorgstjeneste.</w:t>
      </w:r>
    </w:p>
    <w:p w14:paraId="684CEBED" w14:textId="77777777" w:rsidR="00755D4D" w:rsidRPr="00755D4D" w:rsidRDefault="00755D4D" w:rsidP="00755D4D">
      <w:r w:rsidRPr="00755D4D">
        <w:t>Samtidig viser erfaringene våre at gode tjenester fortsatt bygger på tillit, relasjoner og menneskelig kontakt.</w:t>
      </w:r>
    </w:p>
    <w:p w14:paraId="6A03E446" w14:textId="77777777" w:rsidR="00755D4D" w:rsidRPr="00755D4D" w:rsidRDefault="00755D4D" w:rsidP="00755D4D">
      <w:r w:rsidRPr="00755D4D">
        <w:t>Teknologi bør derfor brukes til å styrke tilgjengelighet, samhandling og kvalitet, men ikke erstatte den menneskelige dimensjonen som er kjernen i helse- og omsorgsarbeidet.</w:t>
      </w:r>
    </w:p>
    <w:p w14:paraId="325930F7" w14:textId="77777777" w:rsidR="00755D4D" w:rsidRPr="00755D4D" w:rsidRDefault="00755D4D" w:rsidP="00755D4D">
      <w:r w:rsidRPr="00755D4D">
        <w:t>Framtidens helsetjeneste må evne å kombinere teknologiske muligheter med relasjonsbasert praksis og faglig skjønn.</w:t>
      </w:r>
    </w:p>
    <w:p w14:paraId="22B83DE9" w14:textId="07399BB3" w:rsidR="00755D4D" w:rsidRPr="00755D4D" w:rsidRDefault="00755D4D" w:rsidP="00755D4D"/>
    <w:p w14:paraId="18D76D13" w14:textId="77777777" w:rsidR="00A7668D" w:rsidRDefault="00A7668D" w:rsidP="00755D4D">
      <w:pPr>
        <w:rPr>
          <w:b/>
          <w:bCs/>
        </w:rPr>
      </w:pPr>
    </w:p>
    <w:p w14:paraId="1F9C7B1A" w14:textId="77777777" w:rsidR="00A7668D" w:rsidRDefault="00A7668D" w:rsidP="00755D4D">
      <w:pPr>
        <w:rPr>
          <w:b/>
          <w:bCs/>
        </w:rPr>
      </w:pPr>
    </w:p>
    <w:p w14:paraId="112BE6BE" w14:textId="1B802F1F" w:rsidR="00755D4D" w:rsidRPr="00755D4D" w:rsidRDefault="00755D4D" w:rsidP="00755D4D">
      <w:pPr>
        <w:rPr>
          <w:b/>
          <w:bCs/>
        </w:rPr>
      </w:pPr>
      <w:r w:rsidRPr="00755D4D">
        <w:rPr>
          <w:b/>
          <w:bCs/>
        </w:rPr>
        <w:lastRenderedPageBreak/>
        <w:t>Avsluttende anbefalinger</w:t>
      </w:r>
    </w:p>
    <w:p w14:paraId="5C3FCB5B" w14:textId="77777777" w:rsidR="00755D4D" w:rsidRPr="00755D4D" w:rsidRDefault="00755D4D" w:rsidP="00755D4D">
      <w:r w:rsidRPr="00755D4D">
        <w:t>Sørsamisk helsenettverk anbefaler at Helsereformutvalget særlig vurderer:</w:t>
      </w:r>
    </w:p>
    <w:p w14:paraId="16695514" w14:textId="77777777" w:rsidR="00755D4D" w:rsidRPr="00755D4D" w:rsidRDefault="00755D4D" w:rsidP="00755D4D">
      <w:pPr>
        <w:numPr>
          <w:ilvl w:val="0"/>
          <w:numId w:val="12"/>
        </w:numPr>
      </w:pPr>
      <w:r w:rsidRPr="00755D4D">
        <w:t>Organisering av tjenester rundt mennesker og familier.</w:t>
      </w:r>
    </w:p>
    <w:p w14:paraId="61F18CC5" w14:textId="77777777" w:rsidR="00755D4D" w:rsidRPr="00755D4D" w:rsidRDefault="00755D4D" w:rsidP="00755D4D">
      <w:pPr>
        <w:numPr>
          <w:ilvl w:val="0"/>
          <w:numId w:val="12"/>
        </w:numPr>
      </w:pPr>
      <w:r w:rsidRPr="00755D4D">
        <w:t>Bedre samarbeid på tvers av kommuner, fylker, helseregioner og landegrenser.</w:t>
      </w:r>
    </w:p>
    <w:p w14:paraId="0AB25DBA" w14:textId="77777777" w:rsidR="00755D4D" w:rsidRPr="00755D4D" w:rsidRDefault="00755D4D" w:rsidP="00755D4D">
      <w:pPr>
        <w:numPr>
          <w:ilvl w:val="0"/>
          <w:numId w:val="12"/>
        </w:numPr>
      </w:pPr>
      <w:r w:rsidRPr="00755D4D">
        <w:t>Styrking av tverrfaglig samarbeid mellom kommune- og spesialisthelsetjenesten.</w:t>
      </w:r>
    </w:p>
    <w:p w14:paraId="77C25B38" w14:textId="77777777" w:rsidR="00755D4D" w:rsidRPr="00755D4D" w:rsidRDefault="00755D4D" w:rsidP="00755D4D">
      <w:pPr>
        <w:numPr>
          <w:ilvl w:val="0"/>
          <w:numId w:val="12"/>
        </w:numPr>
      </w:pPr>
      <w:r w:rsidRPr="00755D4D">
        <w:t>Tillit som en sentral kvalitetsindikator.</w:t>
      </w:r>
    </w:p>
    <w:p w14:paraId="76326B73" w14:textId="77777777" w:rsidR="00755D4D" w:rsidRPr="00755D4D" w:rsidRDefault="00755D4D" w:rsidP="00755D4D">
      <w:pPr>
        <w:numPr>
          <w:ilvl w:val="0"/>
          <w:numId w:val="12"/>
        </w:numPr>
      </w:pPr>
      <w:r w:rsidRPr="00755D4D">
        <w:t>Kulturkompetanse som en del av kvalitet og pasientsikkerhet.</w:t>
      </w:r>
    </w:p>
    <w:p w14:paraId="07512194" w14:textId="77777777" w:rsidR="00755D4D" w:rsidRPr="00755D4D" w:rsidRDefault="00755D4D" w:rsidP="00755D4D">
      <w:pPr>
        <w:numPr>
          <w:ilvl w:val="0"/>
          <w:numId w:val="12"/>
        </w:numPr>
      </w:pPr>
      <w:r w:rsidRPr="00755D4D">
        <w:t>Økt satsing på forebygging og helsefremmende arbeid.</w:t>
      </w:r>
    </w:p>
    <w:p w14:paraId="4E81D58D" w14:textId="77777777" w:rsidR="00755D4D" w:rsidRPr="00755D4D" w:rsidRDefault="00755D4D" w:rsidP="00755D4D">
      <w:pPr>
        <w:numPr>
          <w:ilvl w:val="0"/>
          <w:numId w:val="12"/>
        </w:numPr>
      </w:pPr>
      <w:r w:rsidRPr="00755D4D">
        <w:t>Tidlig innsats for barn og unge.</w:t>
      </w:r>
    </w:p>
    <w:p w14:paraId="65EA5132" w14:textId="77777777" w:rsidR="00755D4D" w:rsidRPr="00755D4D" w:rsidRDefault="00755D4D" w:rsidP="00755D4D">
      <w:pPr>
        <w:numPr>
          <w:ilvl w:val="0"/>
          <w:numId w:val="12"/>
        </w:numPr>
      </w:pPr>
      <w:r w:rsidRPr="00755D4D">
        <w:t>Styrket innsats for eldre og aktiv aldring.</w:t>
      </w:r>
    </w:p>
    <w:p w14:paraId="6939D63C" w14:textId="77777777" w:rsidR="00755D4D" w:rsidRPr="00755D4D" w:rsidRDefault="00755D4D" w:rsidP="00755D4D">
      <w:pPr>
        <w:numPr>
          <w:ilvl w:val="0"/>
          <w:numId w:val="12"/>
        </w:numPr>
      </w:pPr>
      <w:r w:rsidRPr="00755D4D">
        <w:t>Styrking av psykisk helse og psykososial beredskap.</w:t>
      </w:r>
    </w:p>
    <w:p w14:paraId="6ADCAB4A" w14:textId="77777777" w:rsidR="00755D4D" w:rsidRPr="00755D4D" w:rsidRDefault="00755D4D" w:rsidP="00755D4D">
      <w:pPr>
        <w:numPr>
          <w:ilvl w:val="0"/>
          <w:numId w:val="12"/>
        </w:numPr>
      </w:pPr>
      <w:r w:rsidRPr="00755D4D">
        <w:t>Kontinuitet gjennom faste kontaktpersoner og bedre koordinering.</w:t>
      </w:r>
    </w:p>
    <w:p w14:paraId="2EA41A83" w14:textId="77777777" w:rsidR="00755D4D" w:rsidRPr="00755D4D" w:rsidRDefault="00755D4D" w:rsidP="00755D4D">
      <w:pPr>
        <w:numPr>
          <w:ilvl w:val="0"/>
          <w:numId w:val="12"/>
        </w:numPr>
      </w:pPr>
      <w:r w:rsidRPr="00755D4D">
        <w:t>Bedre støtte til små fagmiljøer og distriktskommuner.</w:t>
      </w:r>
    </w:p>
    <w:p w14:paraId="6899EB54" w14:textId="77777777" w:rsidR="00755D4D" w:rsidRPr="00755D4D" w:rsidRDefault="00755D4D" w:rsidP="00755D4D">
      <w:pPr>
        <w:numPr>
          <w:ilvl w:val="0"/>
          <w:numId w:val="12"/>
        </w:numPr>
      </w:pPr>
      <w:r w:rsidRPr="00755D4D">
        <w:t>Teknologiske løsninger som understøtter menneskelige relasjoner og faglig skjønn.</w:t>
      </w:r>
    </w:p>
    <w:p w14:paraId="73E5EA40" w14:textId="77777777" w:rsidR="00755D4D" w:rsidRPr="00755D4D" w:rsidRDefault="00755D4D" w:rsidP="00755D4D">
      <w:r w:rsidRPr="00755D4D">
        <w:t>Vår erfaring er at relativt små investeringer i samhandling, kompetanse, forebygging, tillit og relasjoner kan gi betydelige gevinster både for brukere, pårørende og tjenester.</w:t>
      </w:r>
    </w:p>
    <w:p w14:paraId="5658994D" w14:textId="77777777" w:rsidR="00755D4D" w:rsidRPr="00755D4D" w:rsidRDefault="00755D4D" w:rsidP="00755D4D">
      <w:r w:rsidRPr="00755D4D">
        <w:t>Hvis målet er en sammenhengende og bærekraftig helse- og omsorgstjeneste, må reformen ikke bare handle om struktur, økonomi og teknologi. Den må også handle om hvordan mennesker faktisk møter tjenestene gjennom livsløpet. For oss er dette selve kjernen i likeverdige helse- og omsorgstjenester.</w:t>
      </w:r>
    </w:p>
    <w:p w14:paraId="049578DC" w14:textId="77777777" w:rsidR="00A7668D" w:rsidRDefault="00A7668D" w:rsidP="00755D4D">
      <w:pPr>
        <w:rPr>
          <w:b/>
          <w:bCs/>
        </w:rPr>
      </w:pPr>
    </w:p>
    <w:p w14:paraId="0F31DEB6" w14:textId="512B48D2" w:rsidR="00A7668D" w:rsidRDefault="00755D4D" w:rsidP="00755D4D">
      <w:pPr>
        <w:rPr>
          <w:b/>
          <w:bCs/>
        </w:rPr>
      </w:pPr>
      <w:r w:rsidRPr="00755D4D">
        <w:rPr>
          <w:b/>
          <w:bCs/>
        </w:rPr>
        <w:t>På vegne av Sørsamisk helsenettverk</w:t>
      </w:r>
      <w:r w:rsidRPr="00755D4D">
        <w:br/>
      </w:r>
    </w:p>
    <w:p w14:paraId="6FB1B90A" w14:textId="6BC211CD" w:rsidR="00755D4D" w:rsidRPr="00A7668D" w:rsidRDefault="00755D4D" w:rsidP="00755D4D">
      <w:r w:rsidRPr="00755D4D">
        <w:rPr>
          <w:b/>
          <w:bCs/>
        </w:rPr>
        <w:t>Johan Inge Greff</w:t>
      </w:r>
      <w:r w:rsidRPr="00755D4D">
        <w:br/>
      </w:r>
      <w:r w:rsidR="00A7668D">
        <w:t>Leder</w:t>
      </w:r>
      <w:r w:rsidRPr="00755D4D">
        <w:br/>
      </w:r>
      <w:r w:rsidRPr="00755D4D">
        <w:rPr>
          <w:b/>
          <w:bCs/>
        </w:rPr>
        <w:t>Sørsamisk helsenettverk</w:t>
      </w:r>
    </w:p>
    <w:p w14:paraId="32D9E581" w14:textId="77777777" w:rsidR="00EC2D58" w:rsidRPr="000F629A" w:rsidRDefault="00EC2D58" w:rsidP="00750A81"/>
    <w:sectPr w:rsidR="00EC2D58" w:rsidRPr="000F629A" w:rsidSect="00C86C49">
      <w:headerReference w:type="default" r:id="rId8"/>
      <w:footerReference w:type="default" r:id="rId9"/>
      <w:headerReference w:type="first" r:id="rId10"/>
      <w:footerReference w:type="first" r:id="rId11"/>
      <w:pgSz w:w="11906" w:h="16838" w:code="9"/>
      <w:pgMar w:top="720" w:right="1037" w:bottom="1440" w:left="1037" w:header="720" w:footer="15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3EC52" w14:textId="77777777" w:rsidR="00E05205" w:rsidRDefault="00E05205" w:rsidP="00F56F15">
      <w:r>
        <w:separator/>
      </w:r>
    </w:p>
  </w:endnote>
  <w:endnote w:type="continuationSeparator" w:id="0">
    <w:p w14:paraId="2089A334" w14:textId="77777777" w:rsidR="00E05205" w:rsidRDefault="00E05205" w:rsidP="00F56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8559" w14:textId="77777777" w:rsidR="006B60F9" w:rsidRDefault="00A32C94" w:rsidP="00F56F15">
    <w:pPr>
      <w:pStyle w:val="Bunntekst"/>
    </w:pPr>
    <w:r w:rsidRPr="00951243">
      <w:rPr>
        <w:noProof/>
      </w:rPr>
      <mc:AlternateContent>
        <mc:Choice Requires="wps">
          <w:drawing>
            <wp:anchor distT="45720" distB="45720" distL="114300" distR="114300" simplePos="0" relativeHeight="251664384" behindDoc="0" locked="0" layoutInCell="1" allowOverlap="1" wp14:anchorId="42BA6B14" wp14:editId="075795C2">
              <wp:simplePos x="0" y="0"/>
              <wp:positionH relativeFrom="margin">
                <wp:posOffset>5829300</wp:posOffset>
              </wp:positionH>
              <wp:positionV relativeFrom="page">
                <wp:posOffset>9926320</wp:posOffset>
              </wp:positionV>
              <wp:extent cx="657860" cy="228600"/>
              <wp:effectExtent l="0" t="0" r="0" b="0"/>
              <wp:wrapSquare wrapText="bothSides"/>
              <wp:docPr id="530444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228600"/>
                      </a:xfrm>
                      <a:prstGeom prst="rect">
                        <a:avLst/>
                      </a:prstGeom>
                      <a:noFill/>
                      <a:ln w="9525">
                        <a:noFill/>
                        <a:miter lim="800000"/>
                        <a:headEnd/>
                        <a:tailEnd/>
                      </a:ln>
                    </wps:spPr>
                    <wps:txbx>
                      <w:txbxContent>
                        <w:p w14:paraId="38078D86" w14:textId="77777777" w:rsidR="00951243" w:rsidRPr="00951243" w:rsidRDefault="00951243" w:rsidP="00F56F15">
                          <w:pPr>
                            <w:pStyle w:val="Bunntekst"/>
                          </w:pPr>
                          <w:r w:rsidRPr="00951243">
                            <w:t xml:space="preserve">side </w:t>
                          </w:r>
                          <w:r w:rsidRPr="00951243">
                            <w:fldChar w:fldCharType="begin"/>
                          </w:r>
                          <w:r w:rsidRPr="00951243">
                            <w:instrText xml:space="preserve"> PAGE  \# "00" </w:instrText>
                          </w:r>
                          <w:r w:rsidRPr="00951243">
                            <w:fldChar w:fldCharType="separate"/>
                          </w:r>
                          <w:r w:rsidRPr="00951243">
                            <w:t>01</w:t>
                          </w:r>
                          <w:r w:rsidRPr="00951243">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A6B14" id="_x0000_t202" coordsize="21600,21600" o:spt="202" path="m,l,21600r21600,l21600,xe">
              <v:stroke joinstyle="miter"/>
              <v:path gradientshapeok="t" o:connecttype="rect"/>
            </v:shapetype>
            <v:shape id="Text Box 2" o:spid="_x0000_s1027" type="#_x0000_t202" style="position:absolute;margin-left:459pt;margin-top:781.6pt;width:51.8pt;height:18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" filled="f" stroked="f">
              <v:textbox>
                <w:txbxContent>
                  <w:p w14:paraId="38078D86" w14:textId="77777777" w:rsidR="00951243" w:rsidRPr="00951243" w:rsidRDefault="00951243" w:rsidP="00F56F15">
                    <w:pPr>
                      <w:pStyle w:val="Bunntekst"/>
                    </w:pPr>
                    <w:r w:rsidRPr="00951243">
                      <w:t xml:space="preserve">side </w:t>
                    </w:r>
                    <w:r w:rsidRPr="00951243">
                      <w:fldChar w:fldCharType="begin"/>
                    </w:r>
                    <w:r w:rsidRPr="00951243">
                      <w:instrText xml:space="preserve"> PAGE  \# "00" </w:instrText>
                    </w:r>
                    <w:r w:rsidRPr="00951243">
                      <w:fldChar w:fldCharType="separate"/>
                    </w:r>
                    <w:r w:rsidRPr="00951243">
                      <w:t>01</w:t>
                    </w:r>
                    <w:r w:rsidRPr="00951243">
                      <w:fldChar w:fldCharType="end"/>
                    </w:r>
                  </w:p>
                </w:txbxContent>
              </v:textbox>
              <w10:wrap type="square" anchorx="margin" anchory="page"/>
            </v:shape>
          </w:pict>
        </mc:Fallback>
      </mc:AlternateContent>
    </w:r>
    <w:r>
      <w:rPr>
        <w:noProof/>
      </w:rPr>
      <w:drawing>
        <wp:anchor distT="0" distB="0" distL="114300" distR="114300" simplePos="0" relativeHeight="251662336" behindDoc="0" locked="0" layoutInCell="1" allowOverlap="1" wp14:anchorId="3505A771" wp14:editId="4FFD537C">
          <wp:simplePos x="0" y="0"/>
          <wp:positionH relativeFrom="column">
            <wp:posOffset>-12700</wp:posOffset>
          </wp:positionH>
          <wp:positionV relativeFrom="page">
            <wp:posOffset>9923780</wp:posOffset>
          </wp:positionV>
          <wp:extent cx="1572260" cy="274320"/>
          <wp:effectExtent l="0" t="0" r="8890" b="0"/>
          <wp:wrapTopAndBottom/>
          <wp:docPr id="499699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27432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FABF0" w14:textId="77777777" w:rsidR="006B60F9" w:rsidRDefault="00C86C49" w:rsidP="00F56F15">
    <w:pPr>
      <w:pStyle w:val="Bunntekst"/>
    </w:pPr>
    <w:r w:rsidRPr="00951243">
      <w:rPr>
        <w:noProof/>
      </w:rPr>
      <mc:AlternateContent>
        <mc:Choice Requires="wps">
          <w:drawing>
            <wp:anchor distT="45720" distB="45720" distL="114300" distR="114300" simplePos="0" relativeHeight="251660288" behindDoc="0" locked="0" layoutInCell="1" allowOverlap="1" wp14:anchorId="2E0438F6" wp14:editId="0EB5573F">
              <wp:simplePos x="0" y="0"/>
              <wp:positionH relativeFrom="margin">
                <wp:posOffset>5738495</wp:posOffset>
              </wp:positionH>
              <wp:positionV relativeFrom="page">
                <wp:posOffset>10011501</wp:posOffset>
              </wp:positionV>
              <wp:extent cx="657860" cy="228600"/>
              <wp:effectExtent l="0" t="0" r="0" b="0"/>
              <wp:wrapSquare wrapText="bothSides"/>
              <wp:docPr id="1386730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228600"/>
                      </a:xfrm>
                      <a:prstGeom prst="rect">
                        <a:avLst/>
                      </a:prstGeom>
                      <a:noFill/>
                      <a:ln w="9525">
                        <a:noFill/>
                        <a:miter lim="800000"/>
                        <a:headEnd/>
                        <a:tailEnd/>
                      </a:ln>
                    </wps:spPr>
                    <wps:txbx>
                      <w:txbxContent>
                        <w:p w14:paraId="1B3024FC" w14:textId="77777777" w:rsidR="00951243" w:rsidRPr="00951243" w:rsidRDefault="00951243" w:rsidP="00F56F15">
                          <w:pPr>
                            <w:pStyle w:val="Bunntekst"/>
                          </w:pPr>
                          <w:r w:rsidRPr="00951243">
                            <w:t xml:space="preserve">side </w:t>
                          </w:r>
                          <w:r w:rsidRPr="00951243">
                            <w:fldChar w:fldCharType="begin"/>
                          </w:r>
                          <w:r w:rsidRPr="00951243">
                            <w:instrText xml:space="preserve"> PAGE  \# "00" </w:instrText>
                          </w:r>
                          <w:r w:rsidRPr="00951243">
                            <w:fldChar w:fldCharType="separate"/>
                          </w:r>
                          <w:r w:rsidRPr="00951243">
                            <w:t>01</w:t>
                          </w:r>
                          <w:r w:rsidRPr="00951243">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0438F6" id="_x0000_t202" coordsize="21600,21600" o:spt="202" path="m,l,21600r21600,l21600,xe">
              <v:stroke joinstyle="miter"/>
              <v:path gradientshapeok="t" o:connecttype="rect"/>
            </v:shapetype>
            <v:shape id="_x0000_s1028" type="#_x0000_t202" style="position:absolute;margin-left:451.85pt;margin-top:788.3pt;width:51.8pt;height:1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" filled="f" stroked="f">
              <v:textbox>
                <w:txbxContent>
                  <w:p w14:paraId="1B3024FC" w14:textId="77777777" w:rsidR="00951243" w:rsidRPr="00951243" w:rsidRDefault="00951243" w:rsidP="00F56F15">
                    <w:pPr>
                      <w:pStyle w:val="Bunntekst"/>
                    </w:pPr>
                    <w:r w:rsidRPr="00951243">
                      <w:t xml:space="preserve">side </w:t>
                    </w:r>
                    <w:r w:rsidRPr="00951243">
                      <w:fldChar w:fldCharType="begin"/>
                    </w:r>
                    <w:r w:rsidRPr="00951243">
                      <w:instrText xml:space="preserve"> PAGE  \# "00" </w:instrText>
                    </w:r>
                    <w:r w:rsidRPr="00951243">
                      <w:fldChar w:fldCharType="separate"/>
                    </w:r>
                    <w:r w:rsidRPr="00951243">
                      <w:t>01</w:t>
                    </w:r>
                    <w:r w:rsidRPr="00951243">
                      <w:fldChar w:fldCharType="end"/>
                    </w:r>
                  </w:p>
                </w:txbxContent>
              </v:textbox>
              <w10:wrap type="square" anchorx="margin" anchory="page"/>
            </v:shape>
          </w:pict>
        </mc:Fallback>
      </mc:AlternateContent>
    </w:r>
    <w:r w:rsidR="003F5F93">
      <w:rPr>
        <w:noProof/>
      </w:rPr>
      <w:drawing>
        <wp:anchor distT="0" distB="0" distL="114300" distR="114300" simplePos="0" relativeHeight="251658240" behindDoc="0" locked="0" layoutInCell="1" allowOverlap="1" wp14:anchorId="49FABA3E" wp14:editId="7921F725">
          <wp:simplePos x="0" y="0"/>
          <wp:positionH relativeFrom="column">
            <wp:posOffset>-6985</wp:posOffset>
          </wp:positionH>
          <wp:positionV relativeFrom="page">
            <wp:posOffset>9987280</wp:posOffset>
          </wp:positionV>
          <wp:extent cx="1546860" cy="270510"/>
          <wp:effectExtent l="0" t="0" r="0" b="0"/>
          <wp:wrapTopAndBottom/>
          <wp:docPr id="5576050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2705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2DED1" w14:textId="77777777" w:rsidR="00E05205" w:rsidRDefault="00E05205" w:rsidP="00F56F15">
      <w:r>
        <w:separator/>
      </w:r>
    </w:p>
  </w:footnote>
  <w:footnote w:type="continuationSeparator" w:id="0">
    <w:p w14:paraId="538B230C" w14:textId="77777777" w:rsidR="00E05205" w:rsidRDefault="00E05205" w:rsidP="00F56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F89D6" w14:textId="77777777" w:rsidR="0058375D" w:rsidRDefault="0058375D" w:rsidP="00F56F15">
    <w:pPr>
      <w:pStyle w:val="Topptekst"/>
    </w:pPr>
  </w:p>
  <w:p w14:paraId="365780DA" w14:textId="77777777" w:rsidR="0058375D" w:rsidRDefault="0058375D" w:rsidP="00F56F15">
    <w:pPr>
      <w:pStyle w:val="Topptekst"/>
    </w:pPr>
  </w:p>
  <w:p w14:paraId="55F7082E" w14:textId="77777777" w:rsidR="0058375D" w:rsidRDefault="0058375D" w:rsidP="00F56F1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6B02" w14:textId="77777777" w:rsidR="00752B8F" w:rsidRDefault="00752B8F" w:rsidP="00F56F15">
    <w:pPr>
      <w:pStyle w:val="Topptekst"/>
    </w:pPr>
    <w:r>
      <w:rPr>
        <w:noProof/>
      </w:rPr>
      <w:drawing>
        <wp:inline distT="0" distB="0" distL="0" distR="0" wp14:anchorId="4E3A5206" wp14:editId="553DFE23">
          <wp:extent cx="1079500" cy="1005840"/>
          <wp:effectExtent l="0" t="0" r="6350" b="3810"/>
          <wp:docPr id="116187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9500" cy="1005840"/>
                  </a:xfrm>
                  <a:prstGeom prst="rect">
                    <a:avLst/>
                  </a:prstGeom>
                  <a:noFill/>
                  <a:ln>
                    <a:noFill/>
                  </a:ln>
                </pic:spPr>
              </pic:pic>
            </a:graphicData>
          </a:graphic>
        </wp:inline>
      </w:drawing>
    </w:r>
  </w:p>
  <w:p w14:paraId="725B009E" w14:textId="77777777" w:rsidR="00752B8F" w:rsidRDefault="00752B8F" w:rsidP="00F56F1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984F82C"/>
    <w:lvl w:ilvl="0">
      <w:start w:val="1"/>
      <w:numFmt w:val="bullet"/>
      <w:pStyle w:val="Punktliste"/>
      <w:lvlText w:val=""/>
      <w:lvlJc w:val="left"/>
      <w:pPr>
        <w:tabs>
          <w:tab w:val="num" w:pos="360"/>
        </w:tabs>
        <w:ind w:left="360" w:hanging="360"/>
      </w:pPr>
      <w:rPr>
        <w:rFonts w:ascii="Symbol" w:hAnsi="Symbol" w:hint="default"/>
      </w:rPr>
    </w:lvl>
  </w:abstractNum>
  <w:abstractNum w:abstractNumId="1" w15:restartNumberingAfterBreak="0">
    <w:nsid w:val="0F9D35B9"/>
    <w:multiLevelType w:val="hybridMultilevel"/>
    <w:tmpl w:val="09E6F69C"/>
    <w:lvl w:ilvl="0" w:tplc="44DE7832">
      <w:start w:val="1"/>
      <w:numFmt w:val="bullet"/>
      <w:pStyle w:val="Listeavsnitt"/>
      <w:lvlText w:val=""/>
      <w:lvlJc w:val="left"/>
      <w:pPr>
        <w:ind w:left="317" w:hanging="24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17511"/>
    <w:multiLevelType w:val="multilevel"/>
    <w:tmpl w:val="B00A1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F93E13"/>
    <w:multiLevelType w:val="hybridMultilevel"/>
    <w:tmpl w:val="2AAA2556"/>
    <w:lvl w:ilvl="0" w:tplc="9A92627C">
      <w:start w:val="1"/>
      <w:numFmt w:val="decimal"/>
      <w:pStyle w:val="Nummerliste"/>
      <w:lvlText w:val="%1."/>
      <w:lvlJc w:val="left"/>
      <w:pPr>
        <w:ind w:left="317" w:hanging="24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841D5C"/>
    <w:multiLevelType w:val="multilevel"/>
    <w:tmpl w:val="271A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C68AC"/>
    <w:multiLevelType w:val="multilevel"/>
    <w:tmpl w:val="A732D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5E52B6"/>
    <w:multiLevelType w:val="multilevel"/>
    <w:tmpl w:val="8C18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A306FF"/>
    <w:multiLevelType w:val="hybridMultilevel"/>
    <w:tmpl w:val="2368A074"/>
    <w:lvl w:ilvl="0" w:tplc="1DA00A0A">
      <w:start w:val="1"/>
      <w:numFmt w:val="bullet"/>
      <w:pStyle w:val="Punktliste1"/>
      <w:lvlText w:val=""/>
      <w:lvlJc w:val="left"/>
      <w:pPr>
        <w:ind w:left="317" w:hanging="24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E726A53"/>
    <w:multiLevelType w:val="multilevel"/>
    <w:tmpl w:val="9EF8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09251A"/>
    <w:multiLevelType w:val="multilevel"/>
    <w:tmpl w:val="342E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0B6648"/>
    <w:multiLevelType w:val="multilevel"/>
    <w:tmpl w:val="38D83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ED06AF"/>
    <w:multiLevelType w:val="multilevel"/>
    <w:tmpl w:val="09622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3252283">
    <w:abstractNumId w:val="1"/>
  </w:num>
  <w:num w:numId="2" w16cid:durableId="1971129921">
    <w:abstractNumId w:val="0"/>
  </w:num>
  <w:num w:numId="3" w16cid:durableId="637612631">
    <w:abstractNumId w:val="7"/>
  </w:num>
  <w:num w:numId="4" w16cid:durableId="714702001">
    <w:abstractNumId w:val="3"/>
  </w:num>
  <w:num w:numId="5" w16cid:durableId="508762854">
    <w:abstractNumId w:val="9"/>
  </w:num>
  <w:num w:numId="6" w16cid:durableId="654800709">
    <w:abstractNumId w:val="4"/>
  </w:num>
  <w:num w:numId="7" w16cid:durableId="1504200573">
    <w:abstractNumId w:val="10"/>
  </w:num>
  <w:num w:numId="8" w16cid:durableId="1253784581">
    <w:abstractNumId w:val="5"/>
  </w:num>
  <w:num w:numId="9" w16cid:durableId="1838298957">
    <w:abstractNumId w:val="6"/>
  </w:num>
  <w:num w:numId="10" w16cid:durableId="1025789196">
    <w:abstractNumId w:val="8"/>
  </w:num>
  <w:num w:numId="11" w16cid:durableId="1688292859">
    <w:abstractNumId w:val="2"/>
  </w:num>
  <w:num w:numId="12" w16cid:durableId="53696553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D58"/>
    <w:rsid w:val="000F629A"/>
    <w:rsid w:val="001119CD"/>
    <w:rsid w:val="0013247E"/>
    <w:rsid w:val="0017069F"/>
    <w:rsid w:val="00182473"/>
    <w:rsid w:val="001A5DE4"/>
    <w:rsid w:val="001D36F8"/>
    <w:rsid w:val="001E1DA7"/>
    <w:rsid w:val="00207978"/>
    <w:rsid w:val="0022135F"/>
    <w:rsid w:val="0024192C"/>
    <w:rsid w:val="002A2C89"/>
    <w:rsid w:val="002B5EF1"/>
    <w:rsid w:val="002D63D8"/>
    <w:rsid w:val="0031299F"/>
    <w:rsid w:val="00317F8D"/>
    <w:rsid w:val="003607D9"/>
    <w:rsid w:val="00363C3C"/>
    <w:rsid w:val="003E1559"/>
    <w:rsid w:val="003F5F93"/>
    <w:rsid w:val="00487D86"/>
    <w:rsid w:val="004B44E1"/>
    <w:rsid w:val="004D218A"/>
    <w:rsid w:val="004F45E0"/>
    <w:rsid w:val="0051748A"/>
    <w:rsid w:val="00576CF7"/>
    <w:rsid w:val="0058375D"/>
    <w:rsid w:val="005D6A95"/>
    <w:rsid w:val="005E0846"/>
    <w:rsid w:val="00613903"/>
    <w:rsid w:val="0062486A"/>
    <w:rsid w:val="00626ECE"/>
    <w:rsid w:val="00636838"/>
    <w:rsid w:val="00653628"/>
    <w:rsid w:val="006B60F9"/>
    <w:rsid w:val="00712275"/>
    <w:rsid w:val="00717208"/>
    <w:rsid w:val="00750A81"/>
    <w:rsid w:val="00752B8F"/>
    <w:rsid w:val="00755D05"/>
    <w:rsid w:val="00755D4D"/>
    <w:rsid w:val="007603A7"/>
    <w:rsid w:val="007919C3"/>
    <w:rsid w:val="007B3372"/>
    <w:rsid w:val="007D0EEF"/>
    <w:rsid w:val="00801350"/>
    <w:rsid w:val="008529CD"/>
    <w:rsid w:val="00886665"/>
    <w:rsid w:val="00951243"/>
    <w:rsid w:val="00972866"/>
    <w:rsid w:val="00980F22"/>
    <w:rsid w:val="00981533"/>
    <w:rsid w:val="00A17FB0"/>
    <w:rsid w:val="00A32C94"/>
    <w:rsid w:val="00A518A9"/>
    <w:rsid w:val="00A714AB"/>
    <w:rsid w:val="00A7668D"/>
    <w:rsid w:val="00AB6B03"/>
    <w:rsid w:val="00AC0634"/>
    <w:rsid w:val="00AC0D1B"/>
    <w:rsid w:val="00AC298E"/>
    <w:rsid w:val="00AD528A"/>
    <w:rsid w:val="00AD668C"/>
    <w:rsid w:val="00AE6735"/>
    <w:rsid w:val="00B164C1"/>
    <w:rsid w:val="00B32ACE"/>
    <w:rsid w:val="00B777C8"/>
    <w:rsid w:val="00B93B4E"/>
    <w:rsid w:val="00B9775E"/>
    <w:rsid w:val="00BB53D8"/>
    <w:rsid w:val="00C00EBA"/>
    <w:rsid w:val="00C86C49"/>
    <w:rsid w:val="00C97930"/>
    <w:rsid w:val="00D016A8"/>
    <w:rsid w:val="00D5174E"/>
    <w:rsid w:val="00DC01A1"/>
    <w:rsid w:val="00DE7A53"/>
    <w:rsid w:val="00E05205"/>
    <w:rsid w:val="00E30A87"/>
    <w:rsid w:val="00E90E67"/>
    <w:rsid w:val="00EA350C"/>
    <w:rsid w:val="00EC2D58"/>
    <w:rsid w:val="00EC3684"/>
    <w:rsid w:val="00EC399D"/>
    <w:rsid w:val="00ED01A4"/>
    <w:rsid w:val="00EE388A"/>
    <w:rsid w:val="00F52A59"/>
    <w:rsid w:val="00F56F15"/>
    <w:rsid w:val="00F75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AAEF1"/>
  <w15:chartTrackingRefBased/>
  <w15:docId w15:val="{31BDF300-5371-430B-85DF-7A4B2B0A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F15"/>
    <w:pPr>
      <w:spacing w:after="240" w:line="228" w:lineRule="auto"/>
    </w:pPr>
    <w:rPr>
      <w:rFonts w:ascii="Arial" w:hAnsi="Arial"/>
      <w:sz w:val="20"/>
      <w:lang w:val="nb-NO"/>
    </w:rPr>
  </w:style>
  <w:style w:type="paragraph" w:styleId="Overskrift1">
    <w:name w:val="heading 1"/>
    <w:basedOn w:val="Normal"/>
    <w:next w:val="Normal"/>
    <w:link w:val="Overskrift1Tegn"/>
    <w:uiPriority w:val="9"/>
    <w:qFormat/>
    <w:rsid w:val="00C86C49"/>
    <w:pPr>
      <w:keepNext/>
      <w:keepLines/>
      <w:spacing w:before="480" w:after="200"/>
      <w:outlineLvl w:val="0"/>
    </w:pPr>
    <w:rPr>
      <w:rFonts w:eastAsiaTheme="majorEastAsia" w:cstheme="majorBidi"/>
      <w:b/>
      <w:color w:val="342D21"/>
      <w:position w:val="8"/>
      <w:sz w:val="36"/>
      <w:szCs w:val="40"/>
    </w:rPr>
  </w:style>
  <w:style w:type="paragraph" w:styleId="Overskrift2">
    <w:name w:val="heading 2"/>
    <w:basedOn w:val="Normal"/>
    <w:next w:val="Normal"/>
    <w:link w:val="Overskrift2Tegn"/>
    <w:uiPriority w:val="9"/>
    <w:unhideWhenUsed/>
    <w:qFormat/>
    <w:rsid w:val="00F56F15"/>
    <w:pPr>
      <w:keepNext/>
      <w:keepLines/>
      <w:spacing w:before="500" w:after="160"/>
      <w:outlineLvl w:val="1"/>
    </w:pPr>
    <w:rPr>
      <w:rFonts w:eastAsiaTheme="majorEastAsia" w:cstheme="majorBidi"/>
      <w:b/>
      <w:color w:val="342D21"/>
      <w:sz w:val="32"/>
      <w:szCs w:val="32"/>
    </w:rPr>
  </w:style>
  <w:style w:type="paragraph" w:styleId="Overskrift3">
    <w:name w:val="heading 3"/>
    <w:basedOn w:val="Normal"/>
    <w:next w:val="Normal"/>
    <w:link w:val="Overskrift3Tegn"/>
    <w:uiPriority w:val="9"/>
    <w:unhideWhenUsed/>
    <w:qFormat/>
    <w:rsid w:val="00C86C49"/>
    <w:pPr>
      <w:keepNext/>
      <w:keepLines/>
      <w:spacing w:before="380" w:after="100"/>
      <w:outlineLvl w:val="2"/>
    </w:pPr>
    <w:rPr>
      <w:rFonts w:eastAsiaTheme="majorEastAsia" w:cstheme="majorBidi"/>
      <w:b/>
      <w:color w:val="342D21"/>
      <w:sz w:val="28"/>
      <w:szCs w:val="28"/>
    </w:rPr>
  </w:style>
  <w:style w:type="paragraph" w:styleId="Overskrift4">
    <w:name w:val="heading 4"/>
    <w:basedOn w:val="Normal"/>
    <w:next w:val="Normal"/>
    <w:link w:val="Overskrift4Tegn"/>
    <w:uiPriority w:val="9"/>
    <w:unhideWhenUsed/>
    <w:qFormat/>
    <w:rsid w:val="00C86C49"/>
    <w:pPr>
      <w:keepNext/>
      <w:keepLines/>
      <w:spacing w:before="400" w:after="80"/>
      <w:outlineLvl w:val="3"/>
    </w:pPr>
    <w:rPr>
      <w:rFonts w:eastAsiaTheme="majorEastAsia" w:cstheme="majorBidi"/>
      <w:b/>
      <w:iCs/>
      <w:color w:val="342D21"/>
    </w:rPr>
  </w:style>
  <w:style w:type="paragraph" w:styleId="Overskrift5">
    <w:name w:val="heading 5"/>
    <w:basedOn w:val="Normal"/>
    <w:next w:val="Normal"/>
    <w:link w:val="Overskrift5Tegn"/>
    <w:uiPriority w:val="9"/>
    <w:unhideWhenUsed/>
    <w:rsid w:val="00712275"/>
    <w:pPr>
      <w:keepNext/>
      <w:keepLines/>
      <w:spacing w:before="80" w:after="40"/>
      <w:outlineLvl w:val="4"/>
    </w:pPr>
    <w:rPr>
      <w:rFonts w:ascii="Arial Black" w:eastAsiaTheme="majorEastAsia" w:hAnsi="Arial Black" w:cstheme="majorBidi"/>
      <w:color w:val="342D21"/>
    </w:rPr>
  </w:style>
  <w:style w:type="paragraph" w:styleId="Overskrift6">
    <w:name w:val="heading 6"/>
    <w:basedOn w:val="Normal"/>
    <w:next w:val="Normal"/>
    <w:link w:val="Overskrift6Tegn"/>
    <w:uiPriority w:val="9"/>
    <w:semiHidden/>
    <w:unhideWhenUsed/>
    <w:rsid w:val="00712275"/>
    <w:pPr>
      <w:keepNext/>
      <w:keepLines/>
      <w:spacing w:before="40" w:after="0"/>
      <w:outlineLvl w:val="5"/>
    </w:pPr>
    <w:rPr>
      <w:rFonts w:ascii="Arial Black" w:eastAsiaTheme="majorEastAsia" w:hAnsi="Arial Black" w:cstheme="majorBidi"/>
      <w:i/>
      <w:iCs/>
      <w:color w:val="342D21"/>
    </w:rPr>
  </w:style>
  <w:style w:type="paragraph" w:styleId="Overskrift7">
    <w:name w:val="heading 7"/>
    <w:basedOn w:val="Normal"/>
    <w:next w:val="Normal"/>
    <w:link w:val="Overskrift7Tegn"/>
    <w:uiPriority w:val="9"/>
    <w:semiHidden/>
    <w:unhideWhenUsed/>
    <w:qFormat/>
    <w:rsid w:val="00317F8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17F8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17F8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86C49"/>
    <w:rPr>
      <w:rFonts w:ascii="Arial" w:eastAsiaTheme="majorEastAsia" w:hAnsi="Arial" w:cstheme="majorBidi"/>
      <w:b/>
      <w:color w:val="342D21"/>
      <w:position w:val="8"/>
      <w:sz w:val="36"/>
      <w:szCs w:val="40"/>
      <w:lang w:val="nb-NO"/>
    </w:rPr>
  </w:style>
  <w:style w:type="character" w:customStyle="1" w:styleId="Overskrift2Tegn">
    <w:name w:val="Overskrift 2 Tegn"/>
    <w:basedOn w:val="Standardskriftforavsnitt"/>
    <w:link w:val="Overskrift2"/>
    <w:uiPriority w:val="9"/>
    <w:rsid w:val="00F56F15"/>
    <w:rPr>
      <w:rFonts w:ascii="Arial" w:eastAsiaTheme="majorEastAsia" w:hAnsi="Arial" w:cstheme="majorBidi"/>
      <w:b/>
      <w:color w:val="342D21"/>
      <w:sz w:val="32"/>
      <w:szCs w:val="32"/>
      <w:lang w:val="nb-NO"/>
    </w:rPr>
  </w:style>
  <w:style w:type="character" w:customStyle="1" w:styleId="Overskrift3Tegn">
    <w:name w:val="Overskrift 3 Tegn"/>
    <w:basedOn w:val="Standardskriftforavsnitt"/>
    <w:link w:val="Overskrift3"/>
    <w:uiPriority w:val="9"/>
    <w:rsid w:val="00C86C49"/>
    <w:rPr>
      <w:rFonts w:ascii="Arial" w:eastAsiaTheme="majorEastAsia" w:hAnsi="Arial" w:cstheme="majorBidi"/>
      <w:b/>
      <w:color w:val="342D21"/>
      <w:sz w:val="28"/>
      <w:szCs w:val="28"/>
      <w:lang w:val="nb-NO"/>
    </w:rPr>
  </w:style>
  <w:style w:type="character" w:customStyle="1" w:styleId="Overskrift4Tegn">
    <w:name w:val="Overskrift 4 Tegn"/>
    <w:basedOn w:val="Standardskriftforavsnitt"/>
    <w:link w:val="Overskrift4"/>
    <w:uiPriority w:val="9"/>
    <w:rsid w:val="00C86C49"/>
    <w:rPr>
      <w:rFonts w:ascii="Arial" w:eastAsiaTheme="majorEastAsia" w:hAnsi="Arial" w:cstheme="majorBidi"/>
      <w:b/>
      <w:iCs/>
      <w:color w:val="342D21"/>
      <w:sz w:val="20"/>
      <w:lang w:val="nb-NO"/>
    </w:rPr>
  </w:style>
  <w:style w:type="character" w:customStyle="1" w:styleId="Overskrift5Tegn">
    <w:name w:val="Overskrift 5 Tegn"/>
    <w:basedOn w:val="Standardskriftforavsnitt"/>
    <w:link w:val="Overskrift5"/>
    <w:uiPriority w:val="9"/>
    <w:rsid w:val="00712275"/>
    <w:rPr>
      <w:rFonts w:ascii="Arial Black" w:eastAsiaTheme="majorEastAsia" w:hAnsi="Arial Black" w:cstheme="majorBidi"/>
      <w:color w:val="342D21"/>
      <w:sz w:val="20"/>
    </w:rPr>
  </w:style>
  <w:style w:type="character" w:customStyle="1" w:styleId="Overskrift6Tegn">
    <w:name w:val="Overskrift 6 Tegn"/>
    <w:basedOn w:val="Standardskriftforavsnitt"/>
    <w:link w:val="Overskrift6"/>
    <w:uiPriority w:val="9"/>
    <w:semiHidden/>
    <w:rsid w:val="00712275"/>
    <w:rPr>
      <w:rFonts w:ascii="Arial Black" w:eastAsiaTheme="majorEastAsia" w:hAnsi="Arial Black" w:cstheme="majorBidi"/>
      <w:i/>
      <w:iCs/>
      <w:color w:val="342D21"/>
      <w:sz w:val="20"/>
    </w:rPr>
  </w:style>
  <w:style w:type="character" w:customStyle="1" w:styleId="Overskrift7Tegn">
    <w:name w:val="Overskrift 7 Tegn"/>
    <w:basedOn w:val="Standardskriftforavsnitt"/>
    <w:link w:val="Overskrift7"/>
    <w:uiPriority w:val="9"/>
    <w:semiHidden/>
    <w:rsid w:val="00317F8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17F8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17F8D"/>
    <w:rPr>
      <w:rFonts w:eastAsiaTheme="majorEastAsia" w:cstheme="majorBidi"/>
      <w:color w:val="272727" w:themeColor="text1" w:themeTint="D8"/>
    </w:rPr>
  </w:style>
  <w:style w:type="paragraph" w:styleId="Tittel">
    <w:name w:val="Title"/>
    <w:basedOn w:val="Normal"/>
    <w:next w:val="Normal"/>
    <w:link w:val="TittelTegn"/>
    <w:uiPriority w:val="10"/>
    <w:rsid w:val="00317F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17F8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rsid w:val="00317F8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17F8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rsid w:val="00317F8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17F8D"/>
    <w:rPr>
      <w:i/>
      <w:iCs/>
      <w:color w:val="404040" w:themeColor="text1" w:themeTint="BF"/>
    </w:rPr>
  </w:style>
  <w:style w:type="paragraph" w:styleId="Listeavsnitt">
    <w:name w:val="List Paragraph"/>
    <w:basedOn w:val="Normal"/>
    <w:uiPriority w:val="34"/>
    <w:rsid w:val="00AD528A"/>
    <w:pPr>
      <w:numPr>
        <w:numId w:val="1"/>
      </w:numPr>
      <w:spacing w:line="288" w:lineRule="auto"/>
      <w:contextualSpacing/>
    </w:pPr>
  </w:style>
  <w:style w:type="character" w:styleId="Sterkutheving">
    <w:name w:val="Intense Emphasis"/>
    <w:basedOn w:val="Standardskriftforavsnitt"/>
    <w:uiPriority w:val="21"/>
    <w:rsid w:val="00317F8D"/>
    <w:rPr>
      <w:i/>
      <w:iCs/>
      <w:color w:val="2F5496" w:themeColor="accent1" w:themeShade="BF"/>
    </w:rPr>
  </w:style>
  <w:style w:type="paragraph" w:styleId="Sterktsitat">
    <w:name w:val="Intense Quote"/>
    <w:basedOn w:val="Normal"/>
    <w:next w:val="Normal"/>
    <w:link w:val="SterktsitatTegn"/>
    <w:uiPriority w:val="30"/>
    <w:rsid w:val="00317F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317F8D"/>
    <w:rPr>
      <w:i/>
      <w:iCs/>
      <w:color w:val="2F5496" w:themeColor="accent1" w:themeShade="BF"/>
    </w:rPr>
  </w:style>
  <w:style w:type="character" w:styleId="Sterkreferanse">
    <w:name w:val="Intense Reference"/>
    <w:basedOn w:val="Standardskriftforavsnitt"/>
    <w:uiPriority w:val="32"/>
    <w:rsid w:val="00317F8D"/>
    <w:rPr>
      <w:b/>
      <w:bCs/>
      <w:smallCaps/>
      <w:color w:val="2F5496" w:themeColor="accent1" w:themeShade="BF"/>
      <w:spacing w:val="5"/>
    </w:rPr>
  </w:style>
  <w:style w:type="paragraph" w:styleId="Ingenmellomrom">
    <w:name w:val="No Spacing"/>
    <w:uiPriority w:val="1"/>
    <w:rsid w:val="004F45E0"/>
    <w:pPr>
      <w:spacing w:after="0" w:line="240" w:lineRule="auto"/>
    </w:pPr>
    <w:rPr>
      <w:rFonts w:ascii="Arial" w:hAnsi="Arial"/>
      <w:sz w:val="20"/>
    </w:rPr>
  </w:style>
  <w:style w:type="paragraph" w:styleId="Topptekst">
    <w:name w:val="header"/>
    <w:basedOn w:val="Normal"/>
    <w:link w:val="TopptekstTegn"/>
    <w:uiPriority w:val="99"/>
    <w:unhideWhenUsed/>
    <w:rsid w:val="00A714AB"/>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A714AB"/>
    <w:rPr>
      <w:rFonts w:ascii="Arial" w:hAnsi="Arial"/>
      <w:sz w:val="20"/>
    </w:rPr>
  </w:style>
  <w:style w:type="paragraph" w:styleId="Bunntekst">
    <w:name w:val="footer"/>
    <w:basedOn w:val="Normal"/>
    <w:link w:val="BunntekstTegn"/>
    <w:uiPriority w:val="99"/>
    <w:unhideWhenUsed/>
    <w:rsid w:val="00A714AB"/>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A714AB"/>
    <w:rPr>
      <w:rFonts w:ascii="Arial" w:hAnsi="Arial"/>
      <w:sz w:val="20"/>
    </w:rPr>
  </w:style>
  <w:style w:type="table" w:styleId="Tabellrutenett">
    <w:name w:val="Table Grid"/>
    <w:basedOn w:val="Vanligtabell"/>
    <w:uiPriority w:val="39"/>
    <w:rsid w:val="00312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aliases w:val="Lenke"/>
    <w:basedOn w:val="Standardskriftforavsnitt"/>
    <w:uiPriority w:val="99"/>
    <w:unhideWhenUsed/>
    <w:qFormat/>
    <w:rsid w:val="00182473"/>
    <w:rPr>
      <w:color w:val="000000"/>
      <w:u w:val="single"/>
    </w:rPr>
  </w:style>
  <w:style w:type="character" w:styleId="Ulstomtale">
    <w:name w:val="Unresolved Mention"/>
    <w:basedOn w:val="Standardskriftforavsnitt"/>
    <w:uiPriority w:val="99"/>
    <w:semiHidden/>
    <w:unhideWhenUsed/>
    <w:rsid w:val="0031299F"/>
    <w:rPr>
      <w:color w:val="605E5C"/>
      <w:shd w:val="clear" w:color="auto" w:fill="E1DFDD"/>
    </w:rPr>
  </w:style>
  <w:style w:type="paragraph" w:styleId="Overskriftforinnholdsfortegnelse">
    <w:name w:val="TOC Heading"/>
    <w:basedOn w:val="Overskrift1"/>
    <w:next w:val="Normal"/>
    <w:uiPriority w:val="39"/>
    <w:unhideWhenUsed/>
    <w:rsid w:val="00B93B4E"/>
    <w:pPr>
      <w:spacing w:before="240" w:after="0" w:line="259" w:lineRule="auto"/>
      <w:outlineLvl w:val="9"/>
    </w:pPr>
    <w:rPr>
      <w:rFonts w:asciiTheme="majorHAnsi" w:hAnsiTheme="majorHAnsi"/>
      <w:color w:val="2F5496" w:themeColor="accent1" w:themeShade="BF"/>
      <w:kern w:val="0"/>
      <w:sz w:val="32"/>
      <w:szCs w:val="32"/>
      <w14:ligatures w14:val="none"/>
    </w:rPr>
  </w:style>
  <w:style w:type="character" w:styleId="Plassholdertekst">
    <w:name w:val="Placeholder Text"/>
    <w:basedOn w:val="Standardskriftforavsnitt"/>
    <w:uiPriority w:val="99"/>
    <w:semiHidden/>
    <w:rsid w:val="00D5174E"/>
    <w:rPr>
      <w:color w:val="666666"/>
    </w:rPr>
  </w:style>
  <w:style w:type="paragraph" w:customStyle="1" w:styleId="Brukerinfo">
    <w:name w:val="Bruker info"/>
    <w:basedOn w:val="Normal"/>
    <w:link w:val="BrukerinfoChar"/>
    <w:rsid w:val="00F52A59"/>
    <w:pPr>
      <w:spacing w:after="40"/>
    </w:pPr>
    <w:rPr>
      <w:sz w:val="22"/>
      <w:szCs w:val="22"/>
    </w:rPr>
  </w:style>
  <w:style w:type="character" w:customStyle="1" w:styleId="BrukerinfoChar">
    <w:name w:val="Bruker info Char"/>
    <w:basedOn w:val="Standardskriftforavsnitt"/>
    <w:link w:val="Brukerinfo"/>
    <w:rsid w:val="00F52A59"/>
    <w:rPr>
      <w:rFonts w:ascii="Arial" w:hAnsi="Arial"/>
      <w:spacing w:val="2"/>
      <w:sz w:val="22"/>
      <w:szCs w:val="22"/>
      <w:lang w:val="nb-NO"/>
    </w:rPr>
  </w:style>
  <w:style w:type="character" w:customStyle="1" w:styleId="Brukerinfotittel">
    <w:name w:val="Bruker info tittel"/>
    <w:uiPriority w:val="1"/>
    <w:rsid w:val="00F52A59"/>
    <w:rPr>
      <w:b/>
    </w:rPr>
  </w:style>
  <w:style w:type="character" w:styleId="Fulgthyperkobling">
    <w:name w:val="FollowedHyperlink"/>
    <w:basedOn w:val="Standardskriftforavsnitt"/>
    <w:uiPriority w:val="99"/>
    <w:semiHidden/>
    <w:unhideWhenUsed/>
    <w:rsid w:val="00182473"/>
    <w:rPr>
      <w:color w:val="342D21"/>
      <w:u w:val="single"/>
    </w:rPr>
  </w:style>
  <w:style w:type="paragraph" w:customStyle="1" w:styleId="Nummerliste">
    <w:name w:val="Nummerliste"/>
    <w:basedOn w:val="Liste"/>
    <w:qFormat/>
    <w:rsid w:val="000F629A"/>
    <w:pPr>
      <w:numPr>
        <w:numId w:val="4"/>
      </w:numPr>
      <w:spacing w:line="288" w:lineRule="auto"/>
    </w:pPr>
  </w:style>
  <w:style w:type="paragraph" w:customStyle="1" w:styleId="Punktliste1">
    <w:name w:val="Punktliste1"/>
    <w:basedOn w:val="Listeavsnitt"/>
    <w:qFormat/>
    <w:rsid w:val="000F629A"/>
    <w:pPr>
      <w:numPr>
        <w:numId w:val="3"/>
      </w:numPr>
    </w:pPr>
  </w:style>
  <w:style w:type="paragraph" w:styleId="Punktliste">
    <w:name w:val="List Bullet"/>
    <w:basedOn w:val="Normal"/>
    <w:uiPriority w:val="99"/>
    <w:semiHidden/>
    <w:unhideWhenUsed/>
    <w:rsid w:val="000F629A"/>
    <w:pPr>
      <w:numPr>
        <w:numId w:val="2"/>
      </w:numPr>
      <w:contextualSpacing/>
    </w:pPr>
  </w:style>
  <w:style w:type="paragraph" w:styleId="Liste">
    <w:name w:val="List"/>
    <w:basedOn w:val="Normal"/>
    <w:uiPriority w:val="99"/>
    <w:semiHidden/>
    <w:unhideWhenUsed/>
    <w:rsid w:val="000F629A"/>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gre\AppData\Local\Temp\f2954e78-0f7c-4a2c-b4df-11c76996b065_Aaarjelsaemien-healsoeviermie-brevmal%20(1).zip.065\Aaarjelsaemien%20healsoeviermie%20brev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6640DD2F0542328999FA9573548169"/>
        <w:category>
          <w:name w:val="Generelt"/>
          <w:gallery w:val="placeholder"/>
        </w:category>
        <w:types>
          <w:type w:val="bbPlcHdr"/>
        </w:types>
        <w:behaviors>
          <w:behavior w:val="content"/>
        </w:behaviors>
        <w:guid w:val="{1A5802BD-50AA-4BFC-A8FA-BAAAAF1F2652}"/>
      </w:docPartPr>
      <w:docPartBody>
        <w:p w:rsidR="00C64264" w:rsidRDefault="00C64264">
          <w:pPr>
            <w:pStyle w:val="576640DD2F0542328999FA9573548169"/>
          </w:pPr>
          <w:r w:rsidRPr="007961A5">
            <w:rPr>
              <w:rStyle w:val="Plassholdertekst"/>
            </w:rPr>
            <w:t>Click or tap here to enter text.</w:t>
          </w:r>
        </w:p>
      </w:docPartBody>
    </w:docPart>
    <w:docPart>
      <w:docPartPr>
        <w:name w:val="2F47F7A9311740A684D6B25678C53817"/>
        <w:category>
          <w:name w:val="Generelt"/>
          <w:gallery w:val="placeholder"/>
        </w:category>
        <w:types>
          <w:type w:val="bbPlcHdr"/>
        </w:types>
        <w:behaviors>
          <w:behavior w:val="content"/>
        </w:behaviors>
        <w:guid w:val="{A09C3042-8115-4D38-A6BD-F8CFC4838A5B}"/>
      </w:docPartPr>
      <w:docPartBody>
        <w:p w:rsidR="00C64264" w:rsidRDefault="00C64264">
          <w:pPr>
            <w:pStyle w:val="2F47F7A9311740A684D6B25678C53817"/>
          </w:pPr>
          <w:r w:rsidRPr="007961A5">
            <w:rPr>
              <w:rStyle w:val="Plassholderteks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64"/>
    <w:rsid w:val="002D63D8"/>
    <w:rsid w:val="00980F22"/>
    <w:rsid w:val="00C64264"/>
    <w:rsid w:val="00E52CA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666666"/>
    </w:rPr>
  </w:style>
  <w:style w:type="paragraph" w:customStyle="1" w:styleId="576640DD2F0542328999FA9573548169">
    <w:name w:val="576640DD2F0542328999FA9573548169"/>
  </w:style>
  <w:style w:type="paragraph" w:customStyle="1" w:styleId="2F47F7A9311740A684D6B25678C53817">
    <w:name w:val="2F47F7A9311740A684D6B25678C538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F2CDB-6F64-4287-A80F-C69284E22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Aaarjelsaemien healsoeviermie brevmal</Template>
  <TotalTime>12</TotalTime>
  <Pages>5</Pages>
  <Words>1635</Words>
  <Characters>8671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Inge Greff</dc:creator>
  <cp:keywords/>
  <dc:description/>
  <cp:lastModifiedBy>Johan Inge Greff</cp:lastModifiedBy>
  <cp:revision>10</cp:revision>
  <dcterms:created xsi:type="dcterms:W3CDTF">2026-09-02T08:19:00Z</dcterms:created>
  <dcterms:modified xsi:type="dcterms:W3CDTF">2026-09-02T08:34:00Z</dcterms:modified>
</cp:coreProperties>
</file>